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36"/>
        <w:gridCol w:w="5634"/>
      </w:tblGrid>
      <w:tr w:rsidR="0009330F" w:rsidRPr="0009330F" w:rsidTr="0009330F">
        <w:tc>
          <w:tcPr>
            <w:tcW w:w="3936" w:type="dxa"/>
          </w:tcPr>
          <w:p w:rsidR="0009330F" w:rsidRPr="0009330F" w:rsidRDefault="0009330F" w:rsidP="0009330F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34" w:type="dxa"/>
          </w:tcPr>
          <w:p w:rsidR="0009330F" w:rsidRPr="0009330F" w:rsidRDefault="0009330F" w:rsidP="0009330F">
            <w:pPr>
              <w:spacing w:line="30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933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УТВЕРЖДЕНО</w:t>
            </w:r>
          </w:p>
          <w:p w:rsidR="0009330F" w:rsidRPr="0009330F" w:rsidRDefault="0009330F" w:rsidP="0009330F">
            <w:pPr>
              <w:spacing w:line="30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933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приказом заведующего МКДОУ – детский сад № 44</w:t>
            </w:r>
          </w:p>
          <w:p w:rsidR="0009330F" w:rsidRPr="0009330F" w:rsidRDefault="0009330F" w:rsidP="0009330F">
            <w:pPr>
              <w:spacing w:line="30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33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от __________ 2016 года № ____________</w:t>
            </w:r>
          </w:p>
        </w:tc>
      </w:tr>
    </w:tbl>
    <w:p w:rsidR="0009330F" w:rsidRPr="0009330F" w:rsidRDefault="0009330F" w:rsidP="0009330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9330F" w:rsidRPr="0009330F" w:rsidRDefault="0009330F" w:rsidP="0009330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9330F" w:rsidRPr="0009330F" w:rsidRDefault="0009330F" w:rsidP="000933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  <w:r w:rsidRPr="0009330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Положение </w:t>
      </w:r>
      <w:r w:rsidRPr="000933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об </w:t>
      </w:r>
      <w:proofErr w:type="spellStart"/>
      <w:r w:rsidRPr="000933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антикоррупционной</w:t>
      </w:r>
      <w:proofErr w:type="spellEnd"/>
      <w:r w:rsidRPr="000933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политике </w:t>
      </w:r>
    </w:p>
    <w:p w:rsidR="0009330F" w:rsidRPr="0009330F" w:rsidRDefault="0009330F" w:rsidP="000933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9330F">
        <w:rPr>
          <w:rFonts w:ascii="Times New Roman" w:eastAsia="Times New Roman" w:hAnsi="Times New Roman" w:cs="Times New Roman"/>
          <w:b/>
          <w:sz w:val="24"/>
          <w:szCs w:val="24"/>
        </w:rPr>
        <w:t>Муниципального казённого дошкольного образовательного учреждения - детский сад № 44 «Гнёздышко»</w:t>
      </w:r>
    </w:p>
    <w:p w:rsidR="0009330F" w:rsidRPr="0009330F" w:rsidRDefault="0009330F" w:rsidP="000933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</w:rPr>
      </w:pPr>
    </w:p>
    <w:p w:rsidR="0009330F" w:rsidRPr="0009330F" w:rsidRDefault="0009330F" w:rsidP="0009330F">
      <w:pPr>
        <w:spacing w:after="0" w:line="240" w:lineRule="auto"/>
        <w:ind w:left="720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09330F">
        <w:rPr>
          <w:rFonts w:ascii="Times New Roman" w:eastAsia="Times New Roman" w:hAnsi="Times New Roman" w:cs="Times New Roman"/>
          <w:b/>
          <w:bCs/>
          <w:i/>
          <w:iCs/>
          <w:color w:val="000000"/>
          <w:kern w:val="36"/>
          <w:sz w:val="24"/>
        </w:rPr>
        <w:t xml:space="preserve">Цели и задачи  внедрения </w:t>
      </w:r>
      <w:proofErr w:type="spellStart"/>
      <w:r w:rsidRPr="0009330F">
        <w:rPr>
          <w:rFonts w:ascii="Times New Roman" w:eastAsia="Times New Roman" w:hAnsi="Times New Roman" w:cs="Times New Roman"/>
          <w:b/>
          <w:bCs/>
          <w:i/>
          <w:iCs/>
          <w:color w:val="000000"/>
          <w:kern w:val="36"/>
          <w:sz w:val="24"/>
        </w:rPr>
        <w:t>антикоррупционной</w:t>
      </w:r>
      <w:proofErr w:type="spellEnd"/>
      <w:r w:rsidRPr="0009330F">
        <w:rPr>
          <w:rFonts w:ascii="Times New Roman" w:eastAsia="Times New Roman" w:hAnsi="Times New Roman" w:cs="Times New Roman"/>
          <w:b/>
          <w:bCs/>
          <w:i/>
          <w:iCs/>
          <w:color w:val="000000"/>
          <w:kern w:val="36"/>
          <w:sz w:val="24"/>
        </w:rPr>
        <w:t xml:space="preserve"> политики </w:t>
      </w:r>
    </w:p>
    <w:p w:rsidR="0009330F" w:rsidRPr="0009330F" w:rsidRDefault="0009330F" w:rsidP="0009330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330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         </w:t>
      </w:r>
      <w:proofErr w:type="spellStart"/>
      <w:r w:rsidRPr="0009330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Антикоррупционная</w:t>
      </w:r>
      <w:proofErr w:type="spellEnd"/>
      <w:r w:rsidRPr="0009330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политика в МКУ </w:t>
      </w:r>
      <w:r w:rsidRPr="0009330F">
        <w:rPr>
          <w:rFonts w:ascii="Times New Roman" w:eastAsia="Times New Roman" w:hAnsi="Times New Roman" w:cs="Times New Roman"/>
          <w:sz w:val="24"/>
          <w:szCs w:val="24"/>
        </w:rPr>
        <w:t xml:space="preserve">Управление образования городского округа Среднеуральск»  </w:t>
      </w:r>
      <w:r w:rsidRPr="0009330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(далее - Учреждение)  представляет собой комплекс взаимосвязанных принципов, процедур и конкретных мероприятий, направленных на профилактику и пресечение коррупционных правонарушений в деятельности.</w:t>
      </w:r>
    </w:p>
    <w:p w:rsidR="0009330F" w:rsidRPr="0009330F" w:rsidRDefault="0009330F" w:rsidP="0009330F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330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Основополагающим нормативным правовым актом в сфере борьбы с коррупцией является Федеральный закон от 25 декабря </w:t>
      </w:r>
      <w:smartTag w:uri="urn:schemas-microsoft-com:office:smarttags" w:element="metricconverter">
        <w:smartTagPr>
          <w:attr w:name="ProductID" w:val="2008 г"/>
        </w:smartTagPr>
        <w:r w:rsidRPr="0009330F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</w:rPr>
          <w:t>2008 г</w:t>
        </w:r>
      </w:smartTag>
      <w:r w:rsidRPr="0009330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. № 273-ФЗ «О противодействии коррупции» (далее – Федеральный закон № 273-ФЗ). Нормативными актами, регулирующими  </w:t>
      </w:r>
      <w:proofErr w:type="spellStart"/>
      <w:r w:rsidRPr="0009330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антикоррупционную</w:t>
      </w:r>
      <w:proofErr w:type="spellEnd"/>
      <w:r w:rsidRPr="0009330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политику Учреждения, являются также Закон «Об образовании в Российской Федерации»,  Федеральный Закон от 5 апреля 2013 года № 44-ФЗ «О контрактной системе в сфере закупок товаров, работ, услуг для обеспечения государственных и муниципальных нужд» и другие локальные акты.</w:t>
      </w:r>
    </w:p>
    <w:p w:rsidR="0009330F" w:rsidRPr="0009330F" w:rsidRDefault="0009330F" w:rsidP="0009330F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330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В соответствии со ст.13.3  Федерального закона № 273-ФЗ меры по предупреждению коррупции, принимаемые в организации, могут включать:</w:t>
      </w:r>
    </w:p>
    <w:p w:rsidR="0009330F" w:rsidRPr="0009330F" w:rsidRDefault="0009330F" w:rsidP="0009330F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09330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1) определение должностных лиц, ответственных за профилактику коррупционных и иных правонарушений;</w:t>
      </w:r>
    </w:p>
    <w:p w:rsidR="0009330F" w:rsidRPr="0009330F" w:rsidRDefault="0009330F" w:rsidP="0009330F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330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2) сотрудничество Учреждения с правоохранительными органами;</w:t>
      </w:r>
    </w:p>
    <w:p w:rsidR="0009330F" w:rsidRPr="0009330F" w:rsidRDefault="0009330F" w:rsidP="0009330F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330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3) разработку и внедрение в практику стандартов и процедур, направленных на обеспечение добросовестной работы Учреждения;</w:t>
      </w:r>
    </w:p>
    <w:p w:rsidR="0009330F" w:rsidRPr="0009330F" w:rsidRDefault="0009330F" w:rsidP="0009330F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330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4) принятие кодекса этики и служебного поведения работников Учреждения;</w:t>
      </w:r>
    </w:p>
    <w:p w:rsidR="0009330F" w:rsidRPr="0009330F" w:rsidRDefault="0009330F" w:rsidP="0009330F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330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5) предотвращение и урегулирование конфликта интересов;</w:t>
      </w:r>
    </w:p>
    <w:p w:rsidR="0009330F" w:rsidRPr="0009330F" w:rsidRDefault="0009330F" w:rsidP="0009330F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330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6) недопущение составления неофициальной отчетности и использования поддельных документов.</w:t>
      </w:r>
    </w:p>
    <w:p w:rsidR="0009330F" w:rsidRPr="0009330F" w:rsidRDefault="0009330F" w:rsidP="0009330F">
      <w:pPr>
        <w:spacing w:after="0" w:line="240" w:lineRule="auto"/>
        <w:ind w:hanging="14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330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           </w:t>
      </w:r>
      <w:proofErr w:type="spellStart"/>
      <w:r w:rsidRPr="0009330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Антикоррупционная</w:t>
      </w:r>
      <w:proofErr w:type="spellEnd"/>
      <w:r w:rsidRPr="0009330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политика учреждения направлена на реализацию данных мер.   </w:t>
      </w:r>
    </w:p>
    <w:p w:rsidR="0009330F" w:rsidRPr="0009330F" w:rsidRDefault="0009330F" w:rsidP="0009330F">
      <w:pPr>
        <w:spacing w:after="0" w:line="240" w:lineRule="auto"/>
        <w:ind w:hanging="142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9330F" w:rsidRPr="0009330F" w:rsidRDefault="0009330F" w:rsidP="0009330F">
      <w:pPr>
        <w:spacing w:after="0" w:line="240" w:lineRule="auto"/>
        <w:ind w:hanging="142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9330F">
        <w:rPr>
          <w:rFonts w:ascii="Times New Roman" w:eastAsia="Times New Roman" w:hAnsi="Times New Roman" w:cs="Times New Roman"/>
          <w:b/>
          <w:sz w:val="24"/>
          <w:szCs w:val="24"/>
        </w:rPr>
        <w:t>Используемые  понятия и определения</w:t>
      </w:r>
    </w:p>
    <w:p w:rsidR="0009330F" w:rsidRPr="0009330F" w:rsidRDefault="0009330F" w:rsidP="0009330F">
      <w:pPr>
        <w:spacing w:after="0" w:line="240" w:lineRule="auto"/>
        <w:ind w:hanging="142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9330F" w:rsidRPr="0009330F" w:rsidRDefault="0009330F" w:rsidP="0009330F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330F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gramStart"/>
      <w:r w:rsidRPr="0009330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Коррупция</w:t>
      </w:r>
      <w:r w:rsidRPr="0009330F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09330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–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</w:t>
      </w:r>
      <w:proofErr w:type="gramEnd"/>
      <w:r w:rsidRPr="0009330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. Коррупцией также является совершение перечисленных деяний от имени или в интересах юридического лица (пункт 1 статьи 1 Федерального закона от 25 декабря </w:t>
      </w:r>
      <w:smartTag w:uri="urn:schemas-microsoft-com:office:smarttags" w:element="metricconverter">
        <w:smartTagPr>
          <w:attr w:name="ProductID" w:val="2008 г"/>
        </w:smartTagPr>
        <w:r w:rsidRPr="0009330F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</w:rPr>
          <w:t>2008 г</w:t>
        </w:r>
      </w:smartTag>
      <w:r w:rsidRPr="0009330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 № 273-ФЗ «О противодействии коррупции»).</w:t>
      </w:r>
    </w:p>
    <w:p w:rsidR="0009330F" w:rsidRPr="0009330F" w:rsidRDefault="0009330F" w:rsidP="0009330F">
      <w:pPr>
        <w:spacing w:after="0" w:line="240" w:lineRule="auto"/>
        <w:ind w:firstLine="62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330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Противодействие коррупции</w:t>
      </w:r>
      <w:r w:rsidRPr="0009330F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09330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–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 (пункт 2 статьи 1 Федерального закона от 25 декабря </w:t>
      </w:r>
      <w:smartTag w:uri="urn:schemas-microsoft-com:office:smarttags" w:element="metricconverter">
        <w:smartTagPr>
          <w:attr w:name="ProductID" w:val="2008 г"/>
        </w:smartTagPr>
        <w:r w:rsidRPr="0009330F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</w:rPr>
          <w:t>2008 г</w:t>
        </w:r>
      </w:smartTag>
      <w:r w:rsidRPr="0009330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 № 273-ФЗ «О противодействии коррупции»):</w:t>
      </w:r>
    </w:p>
    <w:p w:rsidR="0009330F" w:rsidRPr="0009330F" w:rsidRDefault="0009330F" w:rsidP="0009330F">
      <w:pPr>
        <w:spacing w:after="0" w:line="240" w:lineRule="auto"/>
        <w:ind w:firstLine="62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330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а) по предупреждению коррупции, в том числе по выявлению и последующему устранению причин коррупции (профилактика коррупции);</w:t>
      </w:r>
    </w:p>
    <w:p w:rsidR="0009330F" w:rsidRPr="0009330F" w:rsidRDefault="0009330F" w:rsidP="0009330F">
      <w:pPr>
        <w:spacing w:after="0" w:line="240" w:lineRule="auto"/>
        <w:ind w:firstLine="62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330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lastRenderedPageBreak/>
        <w:t>б) по выявлению, предупреждению, пресечению, раскрытию и расследованию коррупционных правонарушений (борьба с коррупцией);</w:t>
      </w:r>
    </w:p>
    <w:p w:rsidR="0009330F" w:rsidRPr="0009330F" w:rsidRDefault="0009330F" w:rsidP="0009330F">
      <w:pPr>
        <w:spacing w:after="0" w:line="240" w:lineRule="auto"/>
        <w:ind w:firstLine="62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330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в) по минимизации и (или) ликвидации последствий коррупционных правонарушений.</w:t>
      </w:r>
    </w:p>
    <w:p w:rsidR="0009330F" w:rsidRPr="0009330F" w:rsidRDefault="0009330F" w:rsidP="0009330F">
      <w:pPr>
        <w:spacing w:after="0" w:line="240" w:lineRule="auto"/>
        <w:ind w:firstLine="62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330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Организация</w:t>
      </w:r>
      <w:r w:rsidRPr="0009330F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09330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– юридическое лицо независимо от формы собственности, организационно-правовой формы и отраслевой принадлежности.</w:t>
      </w:r>
    </w:p>
    <w:p w:rsidR="0009330F" w:rsidRPr="0009330F" w:rsidRDefault="0009330F" w:rsidP="0009330F">
      <w:pPr>
        <w:spacing w:after="0" w:line="240" w:lineRule="auto"/>
        <w:ind w:firstLine="62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330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Контрагент</w:t>
      </w:r>
      <w:r w:rsidRPr="0009330F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09330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– любое российское или иностранное юридическое или физическое лицо, с которым Учреждение вступает в договорные отношения, за исключением трудовых отношений.</w:t>
      </w:r>
    </w:p>
    <w:p w:rsidR="0009330F" w:rsidRPr="0009330F" w:rsidRDefault="0009330F" w:rsidP="0009330F">
      <w:pPr>
        <w:spacing w:after="0" w:line="240" w:lineRule="auto"/>
        <w:ind w:firstLine="62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09330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Взятка</w:t>
      </w:r>
      <w:r w:rsidRPr="0009330F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09330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– получение должностным лицом, иностранным должностным лицом либо должностным лицом публичной международной организации лично или через посредника денег, ценных бумаг, иного имущества либо в виде незаконных оказания ему услуг имущественного характера, предоставления иных имущественных прав за совершение действий (бездействие) в пользу взяткодателя или представляемых им лиц, если такие действия (бездействие) входят в служебные полномочия должностного лица либо если оно в</w:t>
      </w:r>
      <w:proofErr w:type="gramEnd"/>
      <w:r w:rsidRPr="0009330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силу должностного положения может способствовать таким действиям (бездействию), а равно за общее покровительство или попустительство по службе.</w:t>
      </w:r>
    </w:p>
    <w:p w:rsidR="0009330F" w:rsidRPr="0009330F" w:rsidRDefault="0009330F" w:rsidP="0009330F">
      <w:pPr>
        <w:spacing w:after="0" w:line="240" w:lineRule="auto"/>
        <w:ind w:firstLine="62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09330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Коммерческий подкуп</w:t>
      </w:r>
      <w:r w:rsidRPr="0009330F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09330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– незаконные передача лицу, выполняющему управленческие функции в коммерческой или иной организации, денег, ценных бумаг, иного имущества, оказание ему услуг имущественного характера, предоставление иных имущественных прав за совершение действий (бездействие) в интересах дающего в связи с занимаемым этим лицом служебным положением (часть 1 статьи 204 Уголовного кодекса Российской Федерации).</w:t>
      </w:r>
      <w:proofErr w:type="gramEnd"/>
    </w:p>
    <w:p w:rsidR="0009330F" w:rsidRPr="0009330F" w:rsidRDefault="0009330F" w:rsidP="0009330F">
      <w:pPr>
        <w:spacing w:after="0" w:line="240" w:lineRule="auto"/>
        <w:ind w:firstLine="62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09330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Конфликт интересов</w:t>
      </w:r>
      <w:r w:rsidRPr="0009330F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09330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– ситуация, при которой личная заинтересованность (прямая или косвенная) работника (представителя Учреждения) влияет или может повлиять на надлежащее исполнение им должностных (трудовых) обязанностей и при которой возникает или может возникнуть противоречие между личной заинтересованностью работника и правами и законными интересами Учреждения, способное привести к причинению вреда правам и законным интересам, имуществу и (или) деловой репутации Учреждения, работником (представителем) которой</w:t>
      </w:r>
      <w:proofErr w:type="gramEnd"/>
      <w:r w:rsidRPr="0009330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он является.</w:t>
      </w:r>
    </w:p>
    <w:p w:rsidR="0009330F" w:rsidRPr="0009330F" w:rsidRDefault="0009330F" w:rsidP="0009330F">
      <w:pPr>
        <w:spacing w:after="0" w:line="240" w:lineRule="auto"/>
        <w:ind w:firstLine="62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09330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Личная заинтересованность работника (представителя </w:t>
      </w:r>
      <w:proofErr w:type="spellStart"/>
      <w:r w:rsidRPr="0009330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Учрежедния</w:t>
      </w:r>
      <w:proofErr w:type="spellEnd"/>
      <w:r w:rsidRPr="0009330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)</w:t>
      </w:r>
      <w:r w:rsidRPr="0009330F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09330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– заинтересованность работника (представителя), связанная с возможностью получения работником (представителем) при исполнении должностных обязанностей доходов в виде денег, ценностей, иного имущества или услуг имущественного характера, иных имущественных прав для себя или для третьих лиц.</w:t>
      </w:r>
    </w:p>
    <w:p w:rsidR="0009330F" w:rsidRPr="0009330F" w:rsidRDefault="0009330F" w:rsidP="0009330F">
      <w:pPr>
        <w:spacing w:after="0" w:line="240" w:lineRule="auto"/>
        <w:ind w:firstLine="62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9330F" w:rsidRPr="0009330F" w:rsidRDefault="0009330F" w:rsidP="0009330F">
      <w:pPr>
        <w:spacing w:after="0" w:line="240" w:lineRule="auto"/>
        <w:ind w:left="432" w:hanging="432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24"/>
          <w:szCs w:val="24"/>
        </w:rPr>
      </w:pPr>
      <w:r w:rsidRPr="0009330F">
        <w:rPr>
          <w:rFonts w:ascii="Times New Roman" w:eastAsia="Times New Roman" w:hAnsi="Times New Roman" w:cs="Times New Roman"/>
          <w:b/>
          <w:bCs/>
          <w:i/>
          <w:iCs/>
          <w:color w:val="000000"/>
          <w:kern w:val="36"/>
          <w:sz w:val="24"/>
        </w:rPr>
        <w:t xml:space="preserve">Основные принципы </w:t>
      </w:r>
      <w:proofErr w:type="spellStart"/>
      <w:r w:rsidRPr="0009330F">
        <w:rPr>
          <w:rFonts w:ascii="Times New Roman" w:eastAsia="Times New Roman" w:hAnsi="Times New Roman" w:cs="Times New Roman"/>
          <w:b/>
          <w:bCs/>
          <w:i/>
          <w:iCs/>
          <w:color w:val="000000"/>
          <w:kern w:val="36"/>
          <w:sz w:val="24"/>
        </w:rPr>
        <w:t>антикоррупционной</w:t>
      </w:r>
      <w:proofErr w:type="spellEnd"/>
      <w:r w:rsidRPr="0009330F">
        <w:rPr>
          <w:rFonts w:ascii="Times New Roman" w:eastAsia="Times New Roman" w:hAnsi="Times New Roman" w:cs="Times New Roman"/>
          <w:b/>
          <w:bCs/>
          <w:i/>
          <w:iCs/>
          <w:color w:val="000000"/>
          <w:kern w:val="36"/>
          <w:sz w:val="24"/>
        </w:rPr>
        <w:t xml:space="preserve"> деятельности </w:t>
      </w:r>
    </w:p>
    <w:p w:rsidR="0009330F" w:rsidRPr="0009330F" w:rsidRDefault="0009330F" w:rsidP="0009330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9330F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09330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Системы мер противодействия коррупции в  Учреждении основываться на следующих</w:t>
      </w:r>
      <w:r w:rsidRPr="0009330F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09330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ключевых принципах:</w:t>
      </w:r>
    </w:p>
    <w:p w:rsidR="0009330F" w:rsidRPr="0009330F" w:rsidRDefault="0009330F" w:rsidP="0009330F">
      <w:pPr>
        <w:spacing w:after="0" w:line="240" w:lineRule="auto"/>
        <w:ind w:firstLine="62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330F">
        <w:rPr>
          <w:rFonts w:ascii="Symbol" w:eastAsia="Times New Roman" w:hAnsi="Symbol" w:cs="Times New Roman"/>
          <w:i/>
          <w:iCs/>
          <w:color w:val="000000"/>
          <w:sz w:val="24"/>
          <w:szCs w:val="24"/>
        </w:rPr>
        <w:t></w:t>
      </w:r>
      <w:r w:rsidRPr="0009330F">
        <w:rPr>
          <w:rFonts w:ascii="Symbol" w:eastAsia="Times New Roman" w:hAnsi="Symbol" w:cs="Times New Roman"/>
          <w:i/>
          <w:iCs/>
          <w:color w:val="000000"/>
          <w:sz w:val="24"/>
          <w:szCs w:val="24"/>
        </w:rPr>
        <w:t></w:t>
      </w:r>
      <w:r w:rsidRPr="000933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      </w:t>
      </w:r>
      <w:r w:rsidRPr="0009330F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0933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Принцип соответствия политики Учреждения действующему законодательству и общепринятым нормам.</w:t>
      </w:r>
    </w:p>
    <w:p w:rsidR="0009330F" w:rsidRPr="0009330F" w:rsidRDefault="0009330F" w:rsidP="0009330F">
      <w:pPr>
        <w:spacing w:after="0" w:line="240" w:lineRule="auto"/>
        <w:ind w:firstLine="62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330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Соответствие реализуемых </w:t>
      </w:r>
      <w:proofErr w:type="spellStart"/>
      <w:r w:rsidRPr="0009330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антикоррупционных</w:t>
      </w:r>
      <w:proofErr w:type="spellEnd"/>
      <w:r w:rsidRPr="0009330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мероприятий Конституции Российской Федерации, заключенным Российской Федерацией международным договорам, законодательству Российской Федерации и иным нормативным правовым актам, применимым к Учреждению.</w:t>
      </w:r>
    </w:p>
    <w:p w:rsidR="0009330F" w:rsidRPr="0009330F" w:rsidRDefault="0009330F" w:rsidP="0009330F">
      <w:pPr>
        <w:spacing w:after="0" w:line="240" w:lineRule="auto"/>
        <w:ind w:firstLine="62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330F">
        <w:rPr>
          <w:rFonts w:ascii="Symbol" w:eastAsia="Times New Roman" w:hAnsi="Symbol" w:cs="Times New Roman"/>
          <w:i/>
          <w:iCs/>
          <w:color w:val="000000"/>
          <w:sz w:val="24"/>
          <w:szCs w:val="24"/>
        </w:rPr>
        <w:t></w:t>
      </w:r>
      <w:r w:rsidRPr="0009330F">
        <w:rPr>
          <w:rFonts w:ascii="Symbol" w:eastAsia="Times New Roman" w:hAnsi="Symbol" w:cs="Times New Roman"/>
          <w:i/>
          <w:iCs/>
          <w:color w:val="000000"/>
          <w:sz w:val="24"/>
          <w:szCs w:val="24"/>
        </w:rPr>
        <w:t></w:t>
      </w:r>
      <w:r w:rsidRPr="000933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      </w:t>
      </w:r>
      <w:r w:rsidRPr="0009330F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0933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Принцип личного примера руководства.</w:t>
      </w:r>
    </w:p>
    <w:p w:rsidR="0009330F" w:rsidRPr="0009330F" w:rsidRDefault="0009330F" w:rsidP="0009330F">
      <w:pPr>
        <w:spacing w:after="0" w:line="240" w:lineRule="auto"/>
        <w:ind w:firstLine="62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330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Ключевая роль руководства Учреждения в формировании культуры нетерпимости к коррупции и в создании внутриорганизационной системы предупреждения и противодействия коррупции.</w:t>
      </w:r>
    </w:p>
    <w:p w:rsidR="0009330F" w:rsidRPr="0009330F" w:rsidRDefault="0009330F" w:rsidP="0009330F">
      <w:pPr>
        <w:spacing w:after="0" w:line="240" w:lineRule="auto"/>
        <w:ind w:firstLine="62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330F">
        <w:rPr>
          <w:rFonts w:ascii="Symbol" w:eastAsia="Times New Roman" w:hAnsi="Symbol" w:cs="Times New Roman"/>
          <w:i/>
          <w:iCs/>
          <w:color w:val="000000"/>
          <w:sz w:val="24"/>
          <w:szCs w:val="24"/>
        </w:rPr>
        <w:t></w:t>
      </w:r>
      <w:r w:rsidRPr="0009330F">
        <w:rPr>
          <w:rFonts w:ascii="Symbol" w:eastAsia="Times New Roman" w:hAnsi="Symbol" w:cs="Times New Roman"/>
          <w:i/>
          <w:iCs/>
          <w:color w:val="000000"/>
          <w:sz w:val="24"/>
          <w:szCs w:val="24"/>
        </w:rPr>
        <w:t></w:t>
      </w:r>
      <w:r w:rsidRPr="000933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      </w:t>
      </w:r>
      <w:r w:rsidRPr="0009330F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0933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Принцип вовлеченности работников.</w:t>
      </w:r>
    </w:p>
    <w:p w:rsidR="0009330F" w:rsidRPr="0009330F" w:rsidRDefault="0009330F" w:rsidP="0009330F">
      <w:pPr>
        <w:spacing w:after="0" w:line="240" w:lineRule="auto"/>
        <w:ind w:firstLine="62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330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lastRenderedPageBreak/>
        <w:t xml:space="preserve">Информированность работников Учреждения о положениях </w:t>
      </w:r>
      <w:proofErr w:type="spellStart"/>
      <w:r w:rsidRPr="0009330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антикоррупционного</w:t>
      </w:r>
      <w:proofErr w:type="spellEnd"/>
      <w:r w:rsidRPr="0009330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законодательства и их активное участие в формировании и реализации </w:t>
      </w:r>
      <w:proofErr w:type="spellStart"/>
      <w:r w:rsidRPr="0009330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антикоррупционных</w:t>
      </w:r>
      <w:proofErr w:type="spellEnd"/>
      <w:r w:rsidRPr="0009330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стандартов и процедур.</w:t>
      </w:r>
    </w:p>
    <w:p w:rsidR="0009330F" w:rsidRPr="0009330F" w:rsidRDefault="0009330F" w:rsidP="0009330F">
      <w:pPr>
        <w:spacing w:after="0" w:line="240" w:lineRule="auto"/>
        <w:ind w:firstLine="62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330F">
        <w:rPr>
          <w:rFonts w:ascii="Symbol" w:eastAsia="Times New Roman" w:hAnsi="Symbol" w:cs="Times New Roman"/>
          <w:i/>
          <w:iCs/>
          <w:color w:val="000000"/>
          <w:sz w:val="24"/>
          <w:szCs w:val="24"/>
        </w:rPr>
        <w:t></w:t>
      </w:r>
      <w:r w:rsidRPr="0009330F">
        <w:rPr>
          <w:rFonts w:ascii="Symbol" w:eastAsia="Times New Roman" w:hAnsi="Symbol" w:cs="Times New Roman"/>
          <w:i/>
          <w:iCs/>
          <w:color w:val="000000"/>
          <w:sz w:val="24"/>
          <w:szCs w:val="24"/>
        </w:rPr>
        <w:t></w:t>
      </w:r>
      <w:r w:rsidRPr="000933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      </w:t>
      </w:r>
      <w:r w:rsidRPr="0009330F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0933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Принцип соразмерности </w:t>
      </w:r>
      <w:proofErr w:type="spellStart"/>
      <w:r w:rsidRPr="000933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антикоррупционных</w:t>
      </w:r>
      <w:proofErr w:type="spellEnd"/>
      <w:r w:rsidRPr="000933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процедур риску коррупции.</w:t>
      </w:r>
    </w:p>
    <w:p w:rsidR="0009330F" w:rsidRPr="0009330F" w:rsidRDefault="0009330F" w:rsidP="0009330F">
      <w:pPr>
        <w:spacing w:after="0" w:line="240" w:lineRule="auto"/>
        <w:ind w:firstLine="62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330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Разработка и выполнение комплекса мероприятий, позволяющих снизить вероятность вовлечения Учреждения, его руководителей и сотрудников в коррупционную деятельность, осуществляется с учетом существующих в деятельности Учреждения коррупционных рисков.</w:t>
      </w:r>
    </w:p>
    <w:p w:rsidR="0009330F" w:rsidRPr="0009330F" w:rsidRDefault="0009330F" w:rsidP="0009330F">
      <w:pPr>
        <w:spacing w:after="0" w:line="240" w:lineRule="auto"/>
        <w:ind w:firstLine="62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330F">
        <w:rPr>
          <w:rFonts w:ascii="Symbol" w:eastAsia="Times New Roman" w:hAnsi="Symbol" w:cs="Times New Roman"/>
          <w:i/>
          <w:iCs/>
          <w:color w:val="000000"/>
          <w:sz w:val="24"/>
          <w:szCs w:val="24"/>
        </w:rPr>
        <w:t></w:t>
      </w:r>
      <w:r w:rsidRPr="0009330F">
        <w:rPr>
          <w:rFonts w:ascii="Symbol" w:eastAsia="Times New Roman" w:hAnsi="Symbol" w:cs="Times New Roman"/>
          <w:i/>
          <w:iCs/>
          <w:color w:val="000000"/>
          <w:sz w:val="24"/>
          <w:szCs w:val="24"/>
        </w:rPr>
        <w:t></w:t>
      </w:r>
      <w:r w:rsidRPr="000933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      </w:t>
      </w:r>
      <w:r w:rsidRPr="0009330F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0933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Принцип эффективности  </w:t>
      </w:r>
      <w:proofErr w:type="spellStart"/>
      <w:r w:rsidRPr="000933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антикоррупционных</w:t>
      </w:r>
      <w:proofErr w:type="spellEnd"/>
      <w:r w:rsidRPr="000933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процедур.</w:t>
      </w:r>
    </w:p>
    <w:p w:rsidR="0009330F" w:rsidRPr="0009330F" w:rsidRDefault="0009330F" w:rsidP="0009330F">
      <w:pPr>
        <w:spacing w:after="0" w:line="240" w:lineRule="auto"/>
        <w:ind w:firstLine="62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330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Применение в Учреждении таких </w:t>
      </w:r>
      <w:proofErr w:type="spellStart"/>
      <w:r w:rsidRPr="0009330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антикоррупционных</w:t>
      </w:r>
      <w:proofErr w:type="spellEnd"/>
      <w:r w:rsidRPr="0009330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мероприятий, которые имеют низкую стоимость, обеспечивают простоту реализации и </w:t>
      </w:r>
      <w:proofErr w:type="gramStart"/>
      <w:r w:rsidRPr="0009330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приносят значимый результат</w:t>
      </w:r>
      <w:proofErr w:type="gramEnd"/>
      <w:r w:rsidRPr="0009330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</w:t>
      </w:r>
    </w:p>
    <w:p w:rsidR="0009330F" w:rsidRPr="0009330F" w:rsidRDefault="0009330F" w:rsidP="0009330F">
      <w:pPr>
        <w:spacing w:after="0" w:line="240" w:lineRule="auto"/>
        <w:ind w:firstLine="62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330F">
        <w:rPr>
          <w:rFonts w:ascii="Symbol" w:eastAsia="Times New Roman" w:hAnsi="Symbol" w:cs="Times New Roman"/>
          <w:i/>
          <w:iCs/>
          <w:color w:val="000000"/>
          <w:sz w:val="24"/>
          <w:szCs w:val="24"/>
        </w:rPr>
        <w:t></w:t>
      </w:r>
      <w:r w:rsidRPr="0009330F">
        <w:rPr>
          <w:rFonts w:ascii="Symbol" w:eastAsia="Times New Roman" w:hAnsi="Symbol" w:cs="Times New Roman"/>
          <w:i/>
          <w:iCs/>
          <w:color w:val="000000"/>
          <w:sz w:val="24"/>
          <w:szCs w:val="24"/>
        </w:rPr>
        <w:t></w:t>
      </w:r>
      <w:r w:rsidRPr="000933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      </w:t>
      </w:r>
      <w:r w:rsidRPr="0009330F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0933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Принцип ответственности и неотвратимости наказания.</w:t>
      </w:r>
    </w:p>
    <w:p w:rsidR="0009330F" w:rsidRPr="0009330F" w:rsidRDefault="0009330F" w:rsidP="0009330F">
      <w:pPr>
        <w:spacing w:after="0" w:line="240" w:lineRule="auto"/>
        <w:ind w:firstLine="62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330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Неотвратимость наказания для работников Учреждения вне зависимости от занимаемой должности, стажа работы и иных условий в случае совершения ими коррупционных правонарушений в связи с исполнением трудовых обязанностей, а также персональная ответственность руководства Учреждения за реализацию внутренней </w:t>
      </w:r>
      <w:proofErr w:type="spellStart"/>
      <w:r w:rsidRPr="0009330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антикоррупционной</w:t>
      </w:r>
      <w:proofErr w:type="spellEnd"/>
      <w:r w:rsidRPr="0009330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политики.</w:t>
      </w:r>
    </w:p>
    <w:p w:rsidR="0009330F" w:rsidRPr="0009330F" w:rsidRDefault="0009330F" w:rsidP="0009330F">
      <w:pPr>
        <w:spacing w:after="0" w:line="240" w:lineRule="auto"/>
        <w:ind w:firstLine="624"/>
        <w:jc w:val="both"/>
        <w:textAlignment w:val="baseline"/>
        <w:rPr>
          <w:rFonts w:ascii="Symbol" w:eastAsia="Times New Roman" w:hAnsi="Symbol" w:cs="Times New Roman"/>
          <w:i/>
          <w:iCs/>
          <w:sz w:val="24"/>
          <w:szCs w:val="24"/>
          <w:bdr w:val="none" w:sz="0" w:space="0" w:color="auto" w:frame="1"/>
        </w:rPr>
      </w:pPr>
    </w:p>
    <w:p w:rsidR="0009330F" w:rsidRPr="0009330F" w:rsidRDefault="0009330F" w:rsidP="0009330F">
      <w:pPr>
        <w:spacing w:after="0" w:line="240" w:lineRule="auto"/>
        <w:ind w:firstLine="62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9330F">
        <w:rPr>
          <w:rFonts w:ascii="Symbol" w:eastAsia="Times New Roman" w:hAnsi="Symbol" w:cs="Times New Roman"/>
          <w:i/>
          <w:iCs/>
          <w:color w:val="000000"/>
          <w:sz w:val="24"/>
          <w:szCs w:val="24"/>
        </w:rPr>
        <w:t></w:t>
      </w:r>
      <w:r w:rsidRPr="0009330F">
        <w:rPr>
          <w:rFonts w:ascii="Symbol" w:eastAsia="Times New Roman" w:hAnsi="Symbol" w:cs="Times New Roman"/>
          <w:i/>
          <w:iCs/>
          <w:color w:val="000000"/>
          <w:sz w:val="24"/>
          <w:szCs w:val="24"/>
        </w:rPr>
        <w:t></w:t>
      </w:r>
      <w:r w:rsidRPr="000933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      </w:t>
      </w:r>
      <w:r w:rsidRPr="0009330F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0933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Принцип открытости. </w:t>
      </w:r>
    </w:p>
    <w:p w:rsidR="0009330F" w:rsidRPr="0009330F" w:rsidRDefault="0009330F" w:rsidP="0009330F">
      <w:pPr>
        <w:spacing w:after="0" w:line="240" w:lineRule="auto"/>
        <w:ind w:firstLine="62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330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Информирование контрагентов, партнеров и общественности о принятых в Учреждении </w:t>
      </w:r>
      <w:proofErr w:type="spellStart"/>
      <w:r w:rsidRPr="0009330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антикоррупционных</w:t>
      </w:r>
      <w:proofErr w:type="spellEnd"/>
      <w:r w:rsidRPr="0009330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стандартах ведения деятельности.</w:t>
      </w:r>
    </w:p>
    <w:p w:rsidR="0009330F" w:rsidRPr="0009330F" w:rsidRDefault="0009330F" w:rsidP="0009330F">
      <w:pPr>
        <w:spacing w:after="0" w:line="240" w:lineRule="auto"/>
        <w:ind w:firstLine="62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330F">
        <w:rPr>
          <w:rFonts w:ascii="Symbol" w:eastAsia="Times New Roman" w:hAnsi="Symbol" w:cs="Times New Roman"/>
          <w:i/>
          <w:iCs/>
          <w:color w:val="000000"/>
          <w:sz w:val="24"/>
          <w:szCs w:val="24"/>
        </w:rPr>
        <w:t></w:t>
      </w:r>
      <w:r w:rsidRPr="0009330F">
        <w:rPr>
          <w:rFonts w:ascii="Symbol" w:eastAsia="Times New Roman" w:hAnsi="Symbol" w:cs="Times New Roman"/>
          <w:i/>
          <w:iCs/>
          <w:color w:val="000000"/>
          <w:sz w:val="24"/>
          <w:szCs w:val="24"/>
        </w:rPr>
        <w:t></w:t>
      </w:r>
      <w:r w:rsidRPr="000933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      </w:t>
      </w:r>
      <w:r w:rsidRPr="0009330F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0933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Принцип постоянного контроля и регулярного мониторинга.</w:t>
      </w:r>
    </w:p>
    <w:p w:rsidR="0009330F" w:rsidRPr="0009330F" w:rsidRDefault="0009330F" w:rsidP="0009330F">
      <w:pPr>
        <w:spacing w:after="0" w:line="240" w:lineRule="auto"/>
        <w:ind w:firstLine="62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330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Регулярное осуществление мониторинга эффективности внедренных </w:t>
      </w:r>
      <w:proofErr w:type="spellStart"/>
      <w:r w:rsidRPr="0009330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антикоррупционных</w:t>
      </w:r>
      <w:proofErr w:type="spellEnd"/>
      <w:r w:rsidRPr="0009330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стандартов и процедур, а также </w:t>
      </w:r>
      <w:proofErr w:type="gramStart"/>
      <w:r w:rsidRPr="0009330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контроля за</w:t>
      </w:r>
      <w:proofErr w:type="gramEnd"/>
      <w:r w:rsidRPr="0009330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их исполнением.</w:t>
      </w:r>
    </w:p>
    <w:p w:rsidR="0009330F" w:rsidRPr="0009330F" w:rsidRDefault="0009330F" w:rsidP="0009330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330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 </w:t>
      </w:r>
    </w:p>
    <w:p w:rsidR="0009330F" w:rsidRPr="0009330F" w:rsidRDefault="0009330F" w:rsidP="0009330F">
      <w:pPr>
        <w:spacing w:after="0" w:line="240" w:lineRule="auto"/>
        <w:ind w:firstLine="624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sz w:val="24"/>
          <w:szCs w:val="24"/>
          <w:bdr w:val="none" w:sz="0" w:space="0" w:color="auto" w:frame="1"/>
        </w:rPr>
      </w:pPr>
      <w:r w:rsidRPr="0009330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Область применения политики и круг лиц,</w:t>
      </w:r>
    </w:p>
    <w:p w:rsidR="0009330F" w:rsidRPr="0009330F" w:rsidRDefault="0009330F" w:rsidP="0009330F">
      <w:pPr>
        <w:spacing w:after="0" w:line="240" w:lineRule="auto"/>
        <w:ind w:firstLine="624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  <w:r w:rsidRPr="0009330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proofErr w:type="gramStart"/>
      <w:r w:rsidRPr="0009330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попадающих</w:t>
      </w:r>
      <w:proofErr w:type="gramEnd"/>
      <w:r w:rsidRPr="0009330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под ее действие</w:t>
      </w:r>
    </w:p>
    <w:p w:rsidR="0009330F" w:rsidRPr="0009330F" w:rsidRDefault="0009330F" w:rsidP="0009330F">
      <w:pPr>
        <w:spacing w:after="0" w:line="240" w:lineRule="auto"/>
        <w:ind w:firstLine="62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9330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Основным кругом лиц, попадающих под действие политики, являются работники Учреждения, находящиеся в трудовых отношениях, вне зависимости от занимаемой должности и выполняемых функций. Политика распространяется и на лица, предоставляющие услуги  Учреждению на основе гражданско-правовых договоров.  В этом случае соответствующие положения </w:t>
      </w:r>
      <w:r w:rsidRPr="000933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нужно включить в текст договоров.</w:t>
      </w:r>
      <w:r w:rsidRPr="0009330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 </w:t>
      </w:r>
    </w:p>
    <w:p w:rsidR="0009330F" w:rsidRPr="0009330F" w:rsidRDefault="0009330F" w:rsidP="0009330F">
      <w:pPr>
        <w:keepNext/>
        <w:keepLines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</w:pPr>
    </w:p>
    <w:p w:rsidR="0009330F" w:rsidRPr="0009330F" w:rsidRDefault="0009330F" w:rsidP="0009330F">
      <w:pPr>
        <w:keepNext/>
        <w:keepLines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0933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  <w:t>Определение должностных лиц,</w:t>
      </w:r>
    </w:p>
    <w:p w:rsidR="0009330F" w:rsidRPr="0009330F" w:rsidRDefault="0009330F" w:rsidP="0009330F">
      <w:pPr>
        <w:keepNext/>
        <w:keepLines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</w:pPr>
      <w:proofErr w:type="gramStart"/>
      <w:r w:rsidRPr="000933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  <w:t>ответственных</w:t>
      </w:r>
      <w:proofErr w:type="gramEnd"/>
      <w:r w:rsidRPr="000933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  <w:t xml:space="preserve"> за реализацию </w:t>
      </w:r>
      <w:proofErr w:type="spellStart"/>
      <w:r w:rsidRPr="000933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  <w:t>антикоррупционной</w:t>
      </w:r>
      <w:proofErr w:type="spellEnd"/>
      <w:r w:rsidRPr="000933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  <w:t>  политики</w:t>
      </w:r>
    </w:p>
    <w:p w:rsidR="0009330F" w:rsidRPr="0009330F" w:rsidRDefault="0009330F" w:rsidP="0009330F">
      <w:pPr>
        <w:spacing w:after="0" w:line="240" w:lineRule="auto"/>
        <w:ind w:firstLine="62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330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В Учреждении  ответственным за противодействие коррупции, исходя из установленных задач, специфики деятельности, штатной численности, организационной структуры, материальных ресурсов является начальник и его заместитель.</w:t>
      </w:r>
    </w:p>
    <w:p w:rsidR="0009330F" w:rsidRPr="0009330F" w:rsidRDefault="0009330F" w:rsidP="0009330F">
      <w:pPr>
        <w:spacing w:after="0" w:line="240" w:lineRule="auto"/>
        <w:ind w:firstLine="62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330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Задачи, функции и полномочия   должностных лиц, ответственных за противодействие коррупции:</w:t>
      </w:r>
    </w:p>
    <w:p w:rsidR="0009330F" w:rsidRPr="0009330F" w:rsidRDefault="0009330F" w:rsidP="0009330F">
      <w:pPr>
        <w:spacing w:after="0" w:line="240" w:lineRule="auto"/>
        <w:ind w:left="708" w:firstLine="62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330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разработка  локальных нормативных актов Учреждения, направленных на реализацию мер по предупреждению коррупции (</w:t>
      </w:r>
      <w:proofErr w:type="spellStart"/>
      <w:r w:rsidRPr="0009330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антикоррупционной</w:t>
      </w:r>
      <w:proofErr w:type="spellEnd"/>
      <w:r w:rsidRPr="0009330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политики, кодекса этики и служебного поведения работников и т.д.);</w:t>
      </w:r>
    </w:p>
    <w:p w:rsidR="0009330F" w:rsidRPr="0009330F" w:rsidRDefault="0009330F" w:rsidP="0009330F">
      <w:pPr>
        <w:spacing w:after="0" w:line="240" w:lineRule="auto"/>
        <w:ind w:left="708" w:firstLine="62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330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проведение контрольных мероприятий, направленных на выявление коррупционных правонарушений работниками Учреждения;</w:t>
      </w:r>
    </w:p>
    <w:p w:rsidR="0009330F" w:rsidRPr="0009330F" w:rsidRDefault="0009330F" w:rsidP="0009330F">
      <w:pPr>
        <w:spacing w:after="0" w:line="240" w:lineRule="auto"/>
        <w:ind w:left="708" w:firstLine="62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330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организация проведения оценки коррупционных рисков;</w:t>
      </w:r>
    </w:p>
    <w:p w:rsidR="0009330F" w:rsidRPr="0009330F" w:rsidRDefault="0009330F" w:rsidP="0009330F">
      <w:pPr>
        <w:spacing w:after="0" w:line="240" w:lineRule="auto"/>
        <w:ind w:left="708" w:firstLine="62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330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прием и рассмотрение сообщений о случаях склонения работников к совершению коррупционных правонарушений в интересах или от имени иной организации, а также о случаях совершения коррупционных правонарушений работниками, контрагентами Учреждения или иными лицами;</w:t>
      </w:r>
    </w:p>
    <w:p w:rsidR="0009330F" w:rsidRPr="0009330F" w:rsidRDefault="0009330F" w:rsidP="0009330F">
      <w:pPr>
        <w:spacing w:after="0" w:line="240" w:lineRule="auto"/>
        <w:ind w:left="708" w:firstLine="62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330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организация заполнения и рассмотрения</w:t>
      </w:r>
      <w:r w:rsidRPr="0009330F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0933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деклараций </w:t>
      </w:r>
      <w:r w:rsidRPr="0009330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о конфликте интересов;</w:t>
      </w:r>
    </w:p>
    <w:p w:rsidR="0009330F" w:rsidRPr="0009330F" w:rsidRDefault="0009330F" w:rsidP="0009330F">
      <w:pPr>
        <w:spacing w:after="0" w:line="240" w:lineRule="auto"/>
        <w:ind w:left="708" w:firstLine="62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330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lastRenderedPageBreak/>
        <w:t>организация обучающих мероприятий по вопросам профилактики и противодействия коррупции и индивидуального консультирования работников;</w:t>
      </w:r>
    </w:p>
    <w:p w:rsidR="0009330F" w:rsidRPr="0009330F" w:rsidRDefault="0009330F" w:rsidP="0009330F">
      <w:pPr>
        <w:spacing w:after="0" w:line="240" w:lineRule="auto"/>
        <w:ind w:left="708" w:firstLine="62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330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оказание содействия уполномоченным представителям контрольно-надзорных и правоохранительных органов при проведении ими инспекционных проверок деятельности Учреждения по вопросам предупреждения и противодействия коррупции;</w:t>
      </w:r>
    </w:p>
    <w:p w:rsidR="0009330F" w:rsidRPr="0009330F" w:rsidRDefault="0009330F" w:rsidP="0009330F">
      <w:pPr>
        <w:spacing w:after="0" w:line="240" w:lineRule="auto"/>
        <w:ind w:left="708" w:firstLine="62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330F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09330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преступлений, включая оперативно-розыскные мероприятия;</w:t>
      </w:r>
    </w:p>
    <w:p w:rsidR="0009330F" w:rsidRPr="0009330F" w:rsidRDefault="0009330F" w:rsidP="0009330F">
      <w:pPr>
        <w:spacing w:after="0" w:line="240" w:lineRule="auto"/>
        <w:ind w:left="708" w:firstLine="62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09330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проведение оценки результатов </w:t>
      </w:r>
      <w:proofErr w:type="spellStart"/>
      <w:r w:rsidRPr="0009330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антикоррупционной</w:t>
      </w:r>
      <w:proofErr w:type="spellEnd"/>
      <w:r w:rsidRPr="0009330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работы и подготовка соответствующих отчетных материалов Учредителю.</w:t>
      </w:r>
    </w:p>
    <w:p w:rsidR="0009330F" w:rsidRPr="0009330F" w:rsidRDefault="0009330F" w:rsidP="0009330F">
      <w:pPr>
        <w:spacing w:after="0" w:line="240" w:lineRule="auto"/>
        <w:ind w:left="708" w:firstLine="62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9330F" w:rsidRPr="0009330F" w:rsidRDefault="0009330F" w:rsidP="0009330F">
      <w:pPr>
        <w:spacing w:after="0" w:line="240" w:lineRule="auto"/>
        <w:ind w:firstLine="624"/>
        <w:jc w:val="center"/>
        <w:textAlignment w:val="baseline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09330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Определение и закрепление обязанностей, связанных с предупреждением и противодействием коррупции</w:t>
      </w:r>
    </w:p>
    <w:p w:rsidR="0009330F" w:rsidRPr="0009330F" w:rsidRDefault="0009330F" w:rsidP="0009330F">
      <w:pPr>
        <w:spacing w:after="0" w:line="240" w:lineRule="auto"/>
        <w:ind w:firstLine="62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330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 </w:t>
      </w:r>
      <w:r w:rsidRPr="0009330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Обязанности работников Учреждения в связи с предупреждением и противодействием коррупции являются общими для всех сотрудников.</w:t>
      </w:r>
    </w:p>
    <w:p w:rsidR="0009330F" w:rsidRPr="0009330F" w:rsidRDefault="0009330F" w:rsidP="0009330F">
      <w:pPr>
        <w:spacing w:after="0" w:line="240" w:lineRule="auto"/>
        <w:ind w:firstLine="62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330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Общими обязанностями работников в связи с предупреждением и противодействием коррупции являются следующие:</w:t>
      </w:r>
    </w:p>
    <w:p w:rsidR="0009330F" w:rsidRPr="0009330F" w:rsidRDefault="0009330F" w:rsidP="0009330F">
      <w:pPr>
        <w:spacing w:after="0" w:line="240" w:lineRule="auto"/>
        <w:ind w:firstLine="62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330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воздерживаться от совершения и (или) участия в совершении коррупционных правонарушений в интересах или от имени Учреждения;</w:t>
      </w:r>
    </w:p>
    <w:p w:rsidR="0009330F" w:rsidRPr="0009330F" w:rsidRDefault="0009330F" w:rsidP="0009330F">
      <w:pPr>
        <w:spacing w:after="0" w:line="240" w:lineRule="auto"/>
        <w:ind w:firstLine="62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330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воздерживаться от поведения, которое может быть истолковано окружающими как готовность </w:t>
      </w:r>
      <w:proofErr w:type="gramStart"/>
      <w:r w:rsidRPr="0009330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совершить</w:t>
      </w:r>
      <w:proofErr w:type="gramEnd"/>
      <w:r w:rsidRPr="0009330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или участвовать в совершении коррупционного правонарушения в интересах или от имени Учреждения;</w:t>
      </w:r>
    </w:p>
    <w:p w:rsidR="0009330F" w:rsidRPr="0009330F" w:rsidRDefault="0009330F" w:rsidP="0009330F">
      <w:pPr>
        <w:spacing w:after="0" w:line="240" w:lineRule="auto"/>
        <w:ind w:firstLine="62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330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незамедлительно информировать начальника (заместителя начальника) о случаях склонения работника к совершению коррупционных правонарушений;</w:t>
      </w:r>
    </w:p>
    <w:p w:rsidR="0009330F" w:rsidRPr="0009330F" w:rsidRDefault="0009330F" w:rsidP="0009330F">
      <w:pPr>
        <w:spacing w:after="0" w:line="240" w:lineRule="auto"/>
        <w:ind w:firstLine="62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330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незамедлительно информировать непосредственного начальника (заместителя начальника) о ставшей известной  информации о случаях совершения коррупционных правонарушений другими работниками, контрагентами Учреждения или иными лицами;</w:t>
      </w:r>
    </w:p>
    <w:p w:rsidR="0009330F" w:rsidRPr="0009330F" w:rsidRDefault="0009330F" w:rsidP="0009330F">
      <w:pPr>
        <w:spacing w:after="0" w:line="240" w:lineRule="auto"/>
        <w:ind w:firstLine="62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330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сообщить непосредственному начальнику или иному ответственному лицу о возможности возникновения либо возникшем у работника конфликте интересов.</w:t>
      </w:r>
    </w:p>
    <w:p w:rsidR="0009330F" w:rsidRPr="0009330F" w:rsidRDefault="0009330F" w:rsidP="0009330F">
      <w:pPr>
        <w:spacing w:after="0" w:line="240" w:lineRule="auto"/>
        <w:ind w:firstLine="62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330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В целях обеспечения эффективного исполнения возложенных на работников обязанностей   регламентируются процедуры их соблюдения.      </w:t>
      </w:r>
    </w:p>
    <w:p w:rsidR="0009330F" w:rsidRPr="0009330F" w:rsidRDefault="0009330F" w:rsidP="0009330F">
      <w:pPr>
        <w:spacing w:after="0" w:line="240" w:lineRule="auto"/>
        <w:ind w:firstLine="62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330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Исходя их положений статьи 57 ТК РФ по соглашению сторон в трудовой договор, заключаемый с работником при приёме его на работу в Учреждение, могут  включаться права и обязанности работника и работодателя, установленные  данным локальным нормативным актом - «</w:t>
      </w:r>
      <w:proofErr w:type="spellStart"/>
      <w:r w:rsidRPr="0009330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Антикоррупционная</w:t>
      </w:r>
      <w:proofErr w:type="spellEnd"/>
      <w:r w:rsidRPr="0009330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политика».</w:t>
      </w:r>
    </w:p>
    <w:p w:rsidR="0009330F" w:rsidRPr="0009330F" w:rsidRDefault="0009330F" w:rsidP="0009330F">
      <w:pPr>
        <w:spacing w:after="0" w:line="240" w:lineRule="auto"/>
        <w:ind w:firstLine="62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330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При условии закрепления обязанностей работника в связи с предупреждением и противодействием коррупции в трудовом договоре работодатель вправе применить к работнику меры дисциплинарного взыскания, включая увольнение, при наличии оснований, предусмотренных ТК РФ, за совершения неправомерных действий, повлекших неисполнение возложенных на него трудовых обязанностей.</w:t>
      </w:r>
    </w:p>
    <w:p w:rsidR="0009330F" w:rsidRPr="0009330F" w:rsidRDefault="0009330F" w:rsidP="0009330F">
      <w:pPr>
        <w:spacing w:after="0" w:line="240" w:lineRule="auto"/>
        <w:ind w:left="432" w:hanging="432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</w:pPr>
      <w:r w:rsidRPr="0009330F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bdr w:val="none" w:sz="0" w:space="0" w:color="auto" w:frame="1"/>
        </w:rPr>
        <w:t> </w:t>
      </w:r>
    </w:p>
    <w:p w:rsidR="0009330F" w:rsidRPr="0009330F" w:rsidRDefault="0009330F" w:rsidP="0009330F">
      <w:pPr>
        <w:spacing w:after="0" w:line="240" w:lineRule="auto"/>
        <w:ind w:left="432" w:hanging="432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iCs/>
          <w:kern w:val="36"/>
          <w:sz w:val="48"/>
          <w:szCs w:val="48"/>
          <w:bdr w:val="none" w:sz="0" w:space="0" w:color="auto" w:frame="1"/>
        </w:rPr>
      </w:pPr>
    </w:p>
    <w:p w:rsidR="0009330F" w:rsidRPr="0009330F" w:rsidRDefault="0009330F" w:rsidP="0009330F">
      <w:pPr>
        <w:spacing w:after="0" w:line="240" w:lineRule="auto"/>
        <w:ind w:left="432" w:hanging="432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48"/>
          <w:szCs w:val="48"/>
        </w:rPr>
      </w:pPr>
      <w:r w:rsidRPr="0009330F">
        <w:rPr>
          <w:rFonts w:ascii="Times New Roman" w:eastAsia="Times New Roman" w:hAnsi="Times New Roman" w:cs="Times New Roman"/>
          <w:b/>
          <w:bCs/>
          <w:i/>
          <w:iCs/>
          <w:color w:val="000000"/>
          <w:kern w:val="36"/>
          <w:sz w:val="24"/>
        </w:rPr>
        <w:t xml:space="preserve">Установление перечня реализуемых  </w:t>
      </w:r>
      <w:proofErr w:type="spellStart"/>
      <w:r w:rsidRPr="0009330F">
        <w:rPr>
          <w:rFonts w:ascii="Times New Roman" w:eastAsia="Times New Roman" w:hAnsi="Times New Roman" w:cs="Times New Roman"/>
          <w:b/>
          <w:bCs/>
          <w:i/>
          <w:iCs/>
          <w:color w:val="000000"/>
          <w:kern w:val="36"/>
          <w:sz w:val="24"/>
        </w:rPr>
        <w:t>антикоррупционных</w:t>
      </w:r>
      <w:proofErr w:type="spellEnd"/>
      <w:r w:rsidRPr="0009330F">
        <w:rPr>
          <w:rFonts w:ascii="Times New Roman" w:eastAsia="Times New Roman" w:hAnsi="Times New Roman" w:cs="Times New Roman"/>
          <w:b/>
          <w:bCs/>
          <w:i/>
          <w:iCs/>
          <w:color w:val="000000"/>
          <w:kern w:val="36"/>
          <w:sz w:val="24"/>
        </w:rPr>
        <w:t xml:space="preserve"> мероприятий, стандартов и процедур и  порядок их выполнения (применения)</w:t>
      </w:r>
    </w:p>
    <w:p w:rsidR="0009330F" w:rsidRPr="0009330F" w:rsidRDefault="0009330F" w:rsidP="0009330F">
      <w:pPr>
        <w:spacing w:after="0" w:line="240" w:lineRule="auto"/>
        <w:ind w:left="432" w:hanging="432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</w:pPr>
      <w:r w:rsidRPr="0009330F">
        <w:rPr>
          <w:rFonts w:ascii="Times New Roman" w:eastAsia="Times New Roman" w:hAnsi="Times New Roman" w:cs="Times New Roman"/>
          <w:b/>
          <w:bCs/>
          <w:i/>
          <w:iCs/>
          <w:color w:val="000000"/>
          <w:kern w:val="36"/>
          <w:sz w:val="24"/>
        </w:rPr>
        <w:t> </w:t>
      </w:r>
      <w:r w:rsidRPr="0009330F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bdr w:val="none" w:sz="0" w:space="0" w:color="auto" w:frame="1"/>
        </w:rPr>
        <w:t> </w:t>
      </w:r>
    </w:p>
    <w:tbl>
      <w:tblPr>
        <w:tblW w:w="9356" w:type="dxa"/>
        <w:tblInd w:w="108" w:type="dxa"/>
        <w:tblBorders>
          <w:top w:val="single" w:sz="6" w:space="0" w:color="9D9D9D"/>
          <w:left w:val="single" w:sz="2" w:space="0" w:color="9D9D9D"/>
          <w:bottom w:val="single" w:sz="2" w:space="0" w:color="9D9D9D"/>
          <w:right w:val="single" w:sz="6" w:space="0" w:color="9D9D9D"/>
        </w:tblBorders>
        <w:tblCellMar>
          <w:left w:w="0" w:type="dxa"/>
          <w:right w:w="0" w:type="dxa"/>
        </w:tblCellMar>
        <w:tblLook w:val="00A0"/>
      </w:tblPr>
      <w:tblGrid>
        <w:gridCol w:w="3009"/>
        <w:gridCol w:w="6347"/>
      </w:tblGrid>
      <w:tr w:rsidR="0009330F" w:rsidRPr="0009330F" w:rsidTr="0009330F">
        <w:trPr>
          <w:trHeight w:val="350"/>
        </w:trPr>
        <w:tc>
          <w:tcPr>
            <w:tcW w:w="3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9330F" w:rsidRPr="0009330F" w:rsidRDefault="0009330F" w:rsidP="0009330F">
            <w:pPr>
              <w:spacing w:after="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933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Направление</w:t>
            </w:r>
          </w:p>
        </w:tc>
        <w:tc>
          <w:tcPr>
            <w:tcW w:w="6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9330F" w:rsidRPr="0009330F" w:rsidRDefault="0009330F" w:rsidP="0009330F">
            <w:pPr>
              <w:spacing w:after="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933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Мероприятие</w:t>
            </w:r>
          </w:p>
        </w:tc>
      </w:tr>
      <w:tr w:rsidR="0009330F" w:rsidRPr="0009330F" w:rsidTr="0009330F">
        <w:trPr>
          <w:trHeight w:val="350"/>
        </w:trPr>
        <w:tc>
          <w:tcPr>
            <w:tcW w:w="300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30F" w:rsidRPr="0009330F" w:rsidRDefault="0009330F" w:rsidP="0009330F">
            <w:pPr>
              <w:spacing w:after="0" w:line="25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9330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US"/>
              </w:rPr>
              <w:t xml:space="preserve">Нормативное обеспечение, закрепление стандартов поведения и декларация </w:t>
            </w:r>
            <w:r w:rsidRPr="0009330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US"/>
              </w:rPr>
              <w:lastRenderedPageBreak/>
              <w:t>намерений</w:t>
            </w:r>
          </w:p>
        </w:tc>
        <w:tc>
          <w:tcPr>
            <w:tcW w:w="63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9330F" w:rsidRPr="0009330F" w:rsidRDefault="0009330F" w:rsidP="0009330F">
            <w:pPr>
              <w:spacing w:after="0" w:line="25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9330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Разработка и принятие </w:t>
            </w:r>
            <w:proofErr w:type="spellStart"/>
            <w:r w:rsidRPr="0009330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антикоррупционной</w:t>
            </w:r>
            <w:proofErr w:type="spellEnd"/>
            <w:r w:rsidRPr="0009330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политики </w:t>
            </w:r>
          </w:p>
        </w:tc>
      </w:tr>
      <w:tr w:rsidR="0009330F" w:rsidRPr="0009330F" w:rsidTr="0009330F">
        <w:trPr>
          <w:trHeight w:val="66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09330F" w:rsidRPr="0009330F" w:rsidRDefault="0009330F" w:rsidP="00093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3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9330F" w:rsidRPr="0009330F" w:rsidRDefault="0009330F" w:rsidP="0009330F">
            <w:pPr>
              <w:spacing w:after="0" w:line="25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9330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Разработка и утверждение плана реализации </w:t>
            </w:r>
            <w:proofErr w:type="spellStart"/>
            <w:r w:rsidRPr="0009330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антикоррупционных</w:t>
            </w:r>
            <w:proofErr w:type="spellEnd"/>
            <w:r w:rsidRPr="0009330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мероприятий</w:t>
            </w:r>
          </w:p>
        </w:tc>
      </w:tr>
      <w:tr w:rsidR="0009330F" w:rsidRPr="0009330F" w:rsidTr="0009330F">
        <w:trPr>
          <w:trHeight w:val="51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09330F" w:rsidRPr="0009330F" w:rsidRDefault="0009330F" w:rsidP="00093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3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9330F" w:rsidRPr="0009330F" w:rsidRDefault="0009330F" w:rsidP="0009330F">
            <w:pPr>
              <w:spacing w:after="0" w:line="25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9330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US"/>
              </w:rPr>
              <w:t xml:space="preserve">Разработка и принятие кодекса этики и служебного поведения работников </w:t>
            </w:r>
          </w:p>
        </w:tc>
      </w:tr>
      <w:tr w:rsidR="0009330F" w:rsidRPr="0009330F" w:rsidTr="0009330F">
        <w:trPr>
          <w:trHeight w:val="65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09330F" w:rsidRPr="0009330F" w:rsidRDefault="0009330F" w:rsidP="00093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3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9330F" w:rsidRPr="0009330F" w:rsidRDefault="0009330F" w:rsidP="0009330F">
            <w:pPr>
              <w:spacing w:after="0" w:line="25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9330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US"/>
              </w:rPr>
              <w:t>Разработка и внедрение положения о конфликте интересов, декларации о конфликте интересов</w:t>
            </w:r>
          </w:p>
        </w:tc>
      </w:tr>
      <w:tr w:rsidR="0009330F" w:rsidRPr="0009330F" w:rsidTr="0009330F">
        <w:trPr>
          <w:trHeight w:val="9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09330F" w:rsidRPr="0009330F" w:rsidRDefault="0009330F" w:rsidP="00093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3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9330F" w:rsidRPr="0009330F" w:rsidRDefault="0009330F" w:rsidP="0009330F">
            <w:pPr>
              <w:spacing w:after="0" w:line="25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9330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US"/>
              </w:rPr>
              <w:t xml:space="preserve">Разработка и принятие правил, регламентирующих вопросы обмена деловыми подарками </w:t>
            </w:r>
          </w:p>
        </w:tc>
      </w:tr>
      <w:tr w:rsidR="0009330F" w:rsidRPr="0009330F" w:rsidTr="0009330F">
        <w:trPr>
          <w:trHeight w:val="45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09330F" w:rsidRPr="0009330F" w:rsidRDefault="0009330F" w:rsidP="00093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3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9330F" w:rsidRPr="0009330F" w:rsidRDefault="0009330F" w:rsidP="0009330F">
            <w:pPr>
              <w:spacing w:after="0" w:line="25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9330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US"/>
              </w:rPr>
              <w:t xml:space="preserve">Введение в договоры, связанные с хозяйственной деятельностью организации, стандартной </w:t>
            </w:r>
            <w:proofErr w:type="spellStart"/>
            <w:r w:rsidRPr="0009330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US"/>
              </w:rPr>
              <w:t>антикоррупционной</w:t>
            </w:r>
            <w:proofErr w:type="spellEnd"/>
            <w:r w:rsidRPr="0009330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US"/>
              </w:rPr>
              <w:t xml:space="preserve"> оговорки</w:t>
            </w:r>
          </w:p>
        </w:tc>
      </w:tr>
      <w:tr w:rsidR="0009330F" w:rsidRPr="0009330F" w:rsidTr="0009330F">
        <w:trPr>
          <w:trHeight w:val="53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09330F" w:rsidRPr="0009330F" w:rsidRDefault="0009330F" w:rsidP="00093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3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9330F" w:rsidRPr="0009330F" w:rsidRDefault="0009330F" w:rsidP="0009330F">
            <w:pPr>
              <w:spacing w:after="0" w:line="25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9330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US"/>
              </w:rPr>
              <w:t xml:space="preserve">Введение </w:t>
            </w:r>
            <w:proofErr w:type="spellStart"/>
            <w:r w:rsidRPr="0009330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US"/>
              </w:rPr>
              <w:t>антикоррупционных</w:t>
            </w:r>
            <w:proofErr w:type="spellEnd"/>
            <w:r w:rsidRPr="0009330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US"/>
              </w:rPr>
              <w:t xml:space="preserve"> положений в трудовые договоры работников</w:t>
            </w:r>
          </w:p>
        </w:tc>
      </w:tr>
      <w:tr w:rsidR="0009330F" w:rsidRPr="0009330F" w:rsidTr="0009330F">
        <w:trPr>
          <w:trHeight w:val="457"/>
        </w:trPr>
        <w:tc>
          <w:tcPr>
            <w:tcW w:w="3009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30F" w:rsidRPr="0009330F" w:rsidRDefault="0009330F" w:rsidP="0009330F">
            <w:pPr>
              <w:spacing w:after="0" w:line="25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9330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US"/>
              </w:rPr>
              <w:t xml:space="preserve">Разработка и введение специальных </w:t>
            </w:r>
            <w:proofErr w:type="spellStart"/>
            <w:r w:rsidRPr="0009330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US"/>
              </w:rPr>
              <w:t>антикоррупционных</w:t>
            </w:r>
            <w:proofErr w:type="spellEnd"/>
            <w:r w:rsidRPr="0009330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US"/>
              </w:rPr>
              <w:t xml:space="preserve"> процедур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9330F" w:rsidRPr="0009330F" w:rsidRDefault="0009330F" w:rsidP="0009330F">
            <w:pPr>
              <w:spacing w:after="0" w:line="25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9330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US"/>
              </w:rPr>
              <w:t>Введение процедуры информирования работниками работодателя о случаях склонения их к совершению коррупционных нарушений и порядка рассмотрения таких сообщений</w:t>
            </w:r>
          </w:p>
        </w:tc>
      </w:tr>
      <w:tr w:rsidR="0009330F" w:rsidRPr="0009330F" w:rsidTr="0009330F">
        <w:trPr>
          <w:trHeight w:val="457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09330F" w:rsidRPr="0009330F" w:rsidRDefault="0009330F" w:rsidP="00093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3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9330F" w:rsidRPr="0009330F" w:rsidRDefault="0009330F" w:rsidP="0009330F">
            <w:pPr>
              <w:spacing w:after="0" w:line="25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9330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US"/>
              </w:rPr>
              <w:t>Введение процедуры информирования работодателя о ставшей известной работнику информации о случаях совершения коррупционных правонарушений другими работниками, контрагентами Учреждения или иными лицами и  порядка рассмотрения таких сообщений</w:t>
            </w:r>
          </w:p>
        </w:tc>
      </w:tr>
      <w:tr w:rsidR="0009330F" w:rsidRPr="0009330F" w:rsidTr="0009330F">
        <w:trPr>
          <w:trHeight w:val="457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09330F" w:rsidRPr="0009330F" w:rsidRDefault="0009330F" w:rsidP="00093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3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9330F" w:rsidRPr="0009330F" w:rsidRDefault="0009330F" w:rsidP="0009330F">
            <w:pPr>
              <w:spacing w:after="0" w:line="25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9330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US"/>
              </w:rPr>
              <w:t>Введение процедуры информирования работниками работодателя о возникновении конфликта интересов и порядка урегулирования выявленного конфликта интересов</w:t>
            </w:r>
          </w:p>
        </w:tc>
      </w:tr>
      <w:tr w:rsidR="0009330F" w:rsidRPr="0009330F" w:rsidTr="0009330F">
        <w:trPr>
          <w:trHeight w:val="457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09330F" w:rsidRPr="0009330F" w:rsidRDefault="0009330F" w:rsidP="00093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3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9330F" w:rsidRPr="0009330F" w:rsidRDefault="0009330F" w:rsidP="0009330F">
            <w:pPr>
              <w:spacing w:after="0" w:line="25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9330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US"/>
              </w:rPr>
              <w:t>Введение процедур защиты работников, сообщивших о коррупционных правонарушениях в деятельности Учреждения, от формальных и неформальных санкций</w:t>
            </w:r>
          </w:p>
        </w:tc>
      </w:tr>
      <w:tr w:rsidR="0009330F" w:rsidRPr="0009330F" w:rsidTr="0009330F">
        <w:trPr>
          <w:trHeight w:val="457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09330F" w:rsidRPr="0009330F" w:rsidRDefault="0009330F" w:rsidP="00093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3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9330F" w:rsidRPr="0009330F" w:rsidRDefault="0009330F" w:rsidP="0009330F">
            <w:pPr>
              <w:spacing w:after="0" w:line="25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9330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US"/>
              </w:rPr>
              <w:t xml:space="preserve">Проведение периодической оценки коррупционных рисков в целях выявления сфер деятельности Учреждения, наиболее подверженных таким рискам, и разработки соответствующих </w:t>
            </w:r>
            <w:proofErr w:type="spellStart"/>
            <w:r w:rsidRPr="0009330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US"/>
              </w:rPr>
              <w:t>антикоррупционных</w:t>
            </w:r>
            <w:proofErr w:type="spellEnd"/>
            <w:r w:rsidRPr="0009330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US"/>
              </w:rPr>
              <w:t xml:space="preserve"> мер</w:t>
            </w:r>
          </w:p>
        </w:tc>
      </w:tr>
      <w:tr w:rsidR="0009330F" w:rsidRPr="0009330F" w:rsidTr="0009330F">
        <w:trPr>
          <w:trHeight w:val="457"/>
        </w:trPr>
        <w:tc>
          <w:tcPr>
            <w:tcW w:w="300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30F" w:rsidRPr="0009330F" w:rsidRDefault="0009330F" w:rsidP="0009330F">
            <w:pPr>
              <w:spacing w:after="0" w:line="25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9330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US"/>
              </w:rPr>
              <w:t>Обучение и информирование работников</w:t>
            </w:r>
          </w:p>
        </w:tc>
        <w:tc>
          <w:tcPr>
            <w:tcW w:w="63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9330F" w:rsidRPr="0009330F" w:rsidRDefault="0009330F" w:rsidP="0009330F">
            <w:pPr>
              <w:spacing w:after="0" w:line="25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9330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US"/>
              </w:rPr>
              <w:t>Ежегодное ознакомление работников под роспись с нормативными документами, регламентирующими вопросы предупреждения и противодействия коррупции в Учреждении</w:t>
            </w:r>
          </w:p>
        </w:tc>
      </w:tr>
      <w:tr w:rsidR="0009330F" w:rsidRPr="0009330F" w:rsidTr="0009330F">
        <w:trPr>
          <w:trHeight w:val="45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09330F" w:rsidRPr="0009330F" w:rsidRDefault="0009330F" w:rsidP="00093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3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9330F" w:rsidRPr="0009330F" w:rsidRDefault="0009330F" w:rsidP="0009330F">
            <w:pPr>
              <w:spacing w:after="0" w:line="25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9330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US"/>
              </w:rPr>
              <w:t>Проведение обучающих мероприятий по вопросам профилактики и противодействия коррупции</w:t>
            </w:r>
          </w:p>
        </w:tc>
      </w:tr>
      <w:tr w:rsidR="0009330F" w:rsidRPr="0009330F" w:rsidTr="0009330F">
        <w:trPr>
          <w:trHeight w:val="45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09330F" w:rsidRPr="0009330F" w:rsidRDefault="0009330F" w:rsidP="00093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3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9330F" w:rsidRPr="0009330F" w:rsidRDefault="0009330F" w:rsidP="0009330F">
            <w:pPr>
              <w:spacing w:after="0" w:line="25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9330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US"/>
              </w:rPr>
              <w:t xml:space="preserve">Организация индивидуального консультирования работников по вопросам применения (соблюдения) </w:t>
            </w:r>
            <w:proofErr w:type="spellStart"/>
            <w:r w:rsidRPr="0009330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US"/>
              </w:rPr>
              <w:t>антикоррупционных</w:t>
            </w:r>
            <w:proofErr w:type="spellEnd"/>
            <w:r w:rsidRPr="0009330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US"/>
              </w:rPr>
              <w:t xml:space="preserve"> стандартов и процедур</w:t>
            </w:r>
          </w:p>
        </w:tc>
      </w:tr>
      <w:tr w:rsidR="0009330F" w:rsidRPr="0009330F" w:rsidTr="0009330F">
        <w:trPr>
          <w:trHeight w:val="457"/>
        </w:trPr>
        <w:tc>
          <w:tcPr>
            <w:tcW w:w="3009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30F" w:rsidRPr="0009330F" w:rsidRDefault="0009330F" w:rsidP="0009330F">
            <w:pPr>
              <w:spacing w:after="0" w:line="25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9330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US"/>
              </w:rPr>
              <w:t xml:space="preserve">Обеспечение соответствия системы внутреннего контроля и аудита  требованиям </w:t>
            </w:r>
            <w:proofErr w:type="spellStart"/>
            <w:r w:rsidRPr="0009330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US"/>
              </w:rPr>
              <w:t>антикоррупционной</w:t>
            </w:r>
            <w:proofErr w:type="spellEnd"/>
            <w:r w:rsidRPr="0009330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US"/>
              </w:rPr>
              <w:t xml:space="preserve"> политики 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9330F" w:rsidRPr="0009330F" w:rsidRDefault="0009330F" w:rsidP="0009330F">
            <w:pPr>
              <w:spacing w:after="0" w:line="25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9330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US"/>
              </w:rPr>
              <w:t>Осуществление регулярного контроля соблюдения внутренних процедур</w:t>
            </w:r>
          </w:p>
        </w:tc>
      </w:tr>
      <w:tr w:rsidR="0009330F" w:rsidRPr="0009330F" w:rsidTr="0009330F">
        <w:trPr>
          <w:trHeight w:val="457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09330F" w:rsidRPr="0009330F" w:rsidRDefault="0009330F" w:rsidP="00093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3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9330F" w:rsidRPr="0009330F" w:rsidRDefault="0009330F" w:rsidP="0009330F">
            <w:pPr>
              <w:spacing w:after="0" w:line="25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9330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US"/>
              </w:rPr>
              <w:t>Осуществление регулярного контроля данных бухгалтерского учета, наличия и достоверности первичных документов бухгалтерского учета</w:t>
            </w:r>
          </w:p>
        </w:tc>
      </w:tr>
      <w:tr w:rsidR="0009330F" w:rsidRPr="0009330F" w:rsidTr="0009330F">
        <w:trPr>
          <w:trHeight w:val="457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09330F" w:rsidRPr="0009330F" w:rsidRDefault="0009330F" w:rsidP="00093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3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9330F" w:rsidRPr="0009330F" w:rsidRDefault="0009330F" w:rsidP="0009330F">
            <w:pPr>
              <w:spacing w:after="0" w:line="25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9330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US"/>
              </w:rPr>
              <w:t xml:space="preserve">Осуществление регулярного контроля экономической обоснованности расходов в сферах с высоким </w:t>
            </w:r>
            <w:r w:rsidRPr="0009330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US"/>
              </w:rPr>
              <w:lastRenderedPageBreak/>
              <w:t xml:space="preserve">коррупционным риском: обмен деловыми подарками, представительские расходы </w:t>
            </w:r>
          </w:p>
        </w:tc>
      </w:tr>
      <w:tr w:rsidR="0009330F" w:rsidRPr="0009330F" w:rsidTr="0009330F">
        <w:trPr>
          <w:trHeight w:val="457"/>
        </w:trPr>
        <w:tc>
          <w:tcPr>
            <w:tcW w:w="300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9330F" w:rsidRPr="0009330F" w:rsidRDefault="0009330F" w:rsidP="0009330F">
            <w:pPr>
              <w:spacing w:after="0" w:line="25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9330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US"/>
              </w:rPr>
              <w:lastRenderedPageBreak/>
              <w:t xml:space="preserve">Оценка результатов проводимой </w:t>
            </w:r>
            <w:proofErr w:type="spellStart"/>
            <w:r w:rsidRPr="0009330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US"/>
              </w:rPr>
              <w:t>антикоррупционной</w:t>
            </w:r>
            <w:proofErr w:type="spellEnd"/>
            <w:r w:rsidRPr="0009330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US"/>
              </w:rPr>
              <w:t xml:space="preserve"> работы и распространение отчетных материалов</w:t>
            </w:r>
          </w:p>
        </w:tc>
        <w:tc>
          <w:tcPr>
            <w:tcW w:w="63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9330F" w:rsidRPr="0009330F" w:rsidRDefault="0009330F" w:rsidP="0009330F">
            <w:pPr>
              <w:spacing w:after="0" w:line="25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9330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US"/>
              </w:rPr>
              <w:t>Проведение регулярной оценки результатов работы по противодействию коррупции</w:t>
            </w:r>
          </w:p>
        </w:tc>
      </w:tr>
      <w:tr w:rsidR="0009330F" w:rsidRPr="0009330F" w:rsidTr="0009330F">
        <w:trPr>
          <w:trHeight w:val="45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09330F" w:rsidRPr="0009330F" w:rsidRDefault="0009330F" w:rsidP="00093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3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9330F" w:rsidRPr="0009330F" w:rsidRDefault="0009330F" w:rsidP="0009330F">
            <w:pPr>
              <w:spacing w:after="0" w:line="25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9330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US"/>
              </w:rPr>
              <w:t>Подготовка и распространение отчетных материалов о проводимой работе и достигнутых результатах в сфере противодействия коррупции</w:t>
            </w:r>
          </w:p>
        </w:tc>
      </w:tr>
      <w:tr w:rsidR="0009330F" w:rsidRPr="0009330F" w:rsidTr="0009330F">
        <w:trPr>
          <w:trHeight w:val="457"/>
        </w:trPr>
        <w:tc>
          <w:tcPr>
            <w:tcW w:w="300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30F" w:rsidRPr="0009330F" w:rsidRDefault="0009330F" w:rsidP="0009330F">
            <w:pPr>
              <w:spacing w:after="0" w:line="25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9330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Сотрудничество с правоохранительными органами в сфере противодействия коррупции</w:t>
            </w:r>
          </w:p>
        </w:tc>
        <w:tc>
          <w:tcPr>
            <w:tcW w:w="63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9330F" w:rsidRPr="0009330F" w:rsidRDefault="0009330F" w:rsidP="0009330F">
            <w:pPr>
              <w:spacing w:after="0" w:line="25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9330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Оказание содействия уполномоченным представителям контрольно-надзорных и правоохранительных органов при проведении ими проверок деятельности Учреждения по противодействию коррупции</w:t>
            </w:r>
          </w:p>
        </w:tc>
      </w:tr>
      <w:tr w:rsidR="0009330F" w:rsidRPr="0009330F" w:rsidTr="0009330F">
        <w:trPr>
          <w:trHeight w:val="166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09330F" w:rsidRPr="0009330F" w:rsidRDefault="0009330F" w:rsidP="00093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34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9330F" w:rsidRPr="0009330F" w:rsidRDefault="0009330F" w:rsidP="0009330F">
            <w:pPr>
              <w:spacing w:after="0" w:line="25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9330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Закрепление ответственности за направление сообщения в соответствующие правоохранительные органы о случаях совершения коррупционных правонарушений </w:t>
            </w:r>
          </w:p>
          <w:p w:rsidR="0009330F" w:rsidRPr="0009330F" w:rsidRDefault="0009330F" w:rsidP="0009330F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9330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</w:tr>
    </w:tbl>
    <w:p w:rsidR="0009330F" w:rsidRPr="0009330F" w:rsidRDefault="0009330F" w:rsidP="0009330F">
      <w:pPr>
        <w:spacing w:after="0" w:line="240" w:lineRule="auto"/>
        <w:ind w:firstLine="62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330F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09330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В качестве   приложения к </w:t>
      </w:r>
      <w:proofErr w:type="spellStart"/>
      <w:r w:rsidRPr="0009330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антикоррупционной</w:t>
      </w:r>
      <w:proofErr w:type="spellEnd"/>
      <w:r w:rsidRPr="0009330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политике в Учреждении ежегодно утверждается план реализации </w:t>
      </w:r>
      <w:proofErr w:type="spellStart"/>
      <w:r w:rsidRPr="0009330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антикоррупционных</w:t>
      </w:r>
      <w:proofErr w:type="spellEnd"/>
      <w:r w:rsidRPr="0009330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мероприятий.</w:t>
      </w:r>
    </w:p>
    <w:p w:rsidR="0009330F" w:rsidRPr="0009330F" w:rsidRDefault="0009330F" w:rsidP="0009330F">
      <w:pPr>
        <w:keepNext/>
        <w:keepLines/>
        <w:spacing w:after="0" w:line="240" w:lineRule="auto"/>
        <w:ind w:left="1080" w:hanging="360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:rsidR="0009330F" w:rsidRPr="0009330F" w:rsidRDefault="0009330F" w:rsidP="0009330F">
      <w:pPr>
        <w:keepNext/>
        <w:keepLines/>
        <w:spacing w:after="0" w:line="240" w:lineRule="auto"/>
        <w:ind w:left="1080" w:hanging="360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09330F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Оценка коррупционных рисков </w:t>
      </w:r>
    </w:p>
    <w:p w:rsidR="0009330F" w:rsidRPr="0009330F" w:rsidRDefault="0009330F" w:rsidP="0009330F">
      <w:pPr>
        <w:spacing w:after="0" w:line="240" w:lineRule="auto"/>
        <w:ind w:firstLine="62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330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Целью оценки коррупционных рисков является определение конкретных  процессов и видов деятельности Учреждения, при реализации которых наиболее высока вероятность совершения работниками коррупционных </w:t>
      </w:r>
      <w:proofErr w:type="gramStart"/>
      <w:r w:rsidRPr="0009330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правонарушений</w:t>
      </w:r>
      <w:proofErr w:type="gramEnd"/>
      <w:r w:rsidRPr="0009330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как в целях получения личной выгоды, так и в целях получения выгоды Учреждением.</w:t>
      </w:r>
    </w:p>
    <w:p w:rsidR="0009330F" w:rsidRPr="0009330F" w:rsidRDefault="0009330F" w:rsidP="0009330F">
      <w:pPr>
        <w:spacing w:after="0" w:line="240" w:lineRule="auto"/>
        <w:ind w:firstLine="62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330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Оценка коррупционных рисков является важнейшим элементом </w:t>
      </w:r>
      <w:proofErr w:type="spellStart"/>
      <w:r w:rsidRPr="0009330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антикоррупционной</w:t>
      </w:r>
      <w:proofErr w:type="spellEnd"/>
      <w:r w:rsidRPr="0009330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политики. Она позволяет обеспечить соответствие реализуемых </w:t>
      </w:r>
      <w:proofErr w:type="spellStart"/>
      <w:r w:rsidRPr="0009330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антикоррупционных</w:t>
      </w:r>
      <w:proofErr w:type="spellEnd"/>
      <w:r w:rsidRPr="0009330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мероприятий специфике деятельности Учреждения и рационально использовать ресурсы, направляемые на проведение работы по профилактике коррупции.</w:t>
      </w:r>
    </w:p>
    <w:p w:rsidR="0009330F" w:rsidRPr="0009330F" w:rsidRDefault="0009330F" w:rsidP="0009330F">
      <w:pPr>
        <w:spacing w:after="0" w:line="240" w:lineRule="auto"/>
        <w:ind w:firstLine="62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330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Оценка коррупционных рисков  проводится как на стадии разработки </w:t>
      </w:r>
      <w:proofErr w:type="spellStart"/>
      <w:r w:rsidRPr="0009330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антикоррупционной</w:t>
      </w:r>
      <w:proofErr w:type="spellEnd"/>
      <w:r w:rsidRPr="0009330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политики, так и после ее утверждения на регулярной основе и оформляется Приложением к данному документу.</w:t>
      </w:r>
    </w:p>
    <w:p w:rsidR="0009330F" w:rsidRPr="0009330F" w:rsidRDefault="0009330F" w:rsidP="0009330F">
      <w:pPr>
        <w:spacing w:after="0" w:line="240" w:lineRule="auto"/>
        <w:ind w:firstLine="62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330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Порядок проведения оценки коррупционных рисков:</w:t>
      </w:r>
    </w:p>
    <w:p w:rsidR="0009330F" w:rsidRPr="0009330F" w:rsidRDefault="0009330F" w:rsidP="0009330F">
      <w:pPr>
        <w:spacing w:after="0" w:line="240" w:lineRule="auto"/>
        <w:ind w:firstLine="62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330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   </w:t>
      </w:r>
      <w:r w:rsidRPr="0009330F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09330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представить деятельность</w:t>
      </w:r>
      <w:r w:rsidRPr="0009330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</w:t>
      </w:r>
      <w:r w:rsidRPr="000933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Учреждения</w:t>
      </w:r>
      <w:r w:rsidRPr="0009330F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09330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в виде отдельных  процессов, в каждом из которых выделить составные элементы (</w:t>
      </w:r>
      <w:proofErr w:type="spellStart"/>
      <w:r w:rsidRPr="0009330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подпроцессы</w:t>
      </w:r>
      <w:proofErr w:type="spellEnd"/>
      <w:r w:rsidRPr="0009330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);</w:t>
      </w:r>
    </w:p>
    <w:p w:rsidR="0009330F" w:rsidRPr="0009330F" w:rsidRDefault="0009330F" w:rsidP="0009330F">
      <w:pPr>
        <w:spacing w:after="0" w:line="240" w:lineRule="auto"/>
        <w:ind w:firstLine="62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330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   выделить «критические точки» - для каждого  процесса и определить те элементы (</w:t>
      </w:r>
      <w:proofErr w:type="spellStart"/>
      <w:r w:rsidRPr="0009330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подпроцессы</w:t>
      </w:r>
      <w:proofErr w:type="spellEnd"/>
      <w:r w:rsidRPr="0009330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), при реализации которых наиболее вероятно возникновение коррупционных правонарушений.</w:t>
      </w:r>
    </w:p>
    <w:p w:rsidR="0009330F" w:rsidRPr="0009330F" w:rsidRDefault="0009330F" w:rsidP="0009330F">
      <w:pPr>
        <w:spacing w:after="0" w:line="240" w:lineRule="auto"/>
        <w:ind w:firstLine="62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330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  Для каждого </w:t>
      </w:r>
      <w:proofErr w:type="spellStart"/>
      <w:r w:rsidRPr="0009330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подпроцесса</w:t>
      </w:r>
      <w:proofErr w:type="spellEnd"/>
      <w:r w:rsidRPr="0009330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, реализация которого связана с коррупционным риском, составить описание возможных коррупционных правонарушений, включающее:</w:t>
      </w:r>
    </w:p>
    <w:p w:rsidR="0009330F" w:rsidRPr="0009330F" w:rsidRDefault="0009330F" w:rsidP="0009330F">
      <w:pPr>
        <w:spacing w:after="0" w:line="240" w:lineRule="auto"/>
        <w:ind w:firstLine="62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330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  характеристику выгоды или преимущества, которое может быть получено Учреждением или его отдельными работниками при совершении «коррупционного правонарушения»;</w:t>
      </w:r>
    </w:p>
    <w:p w:rsidR="0009330F" w:rsidRPr="0009330F" w:rsidRDefault="0009330F" w:rsidP="0009330F">
      <w:pPr>
        <w:spacing w:after="0" w:line="240" w:lineRule="auto"/>
        <w:ind w:firstLine="62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330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  должности в Учреждении, которые являются «ключевыми» для совершения коррупционного правонарушения – участие каких должностных лиц Учреждения необходимо, чтобы совершение коррупционного правонарушения стало возможным;</w:t>
      </w:r>
    </w:p>
    <w:p w:rsidR="0009330F" w:rsidRPr="0009330F" w:rsidRDefault="0009330F" w:rsidP="0009330F">
      <w:pPr>
        <w:spacing w:after="0" w:line="240" w:lineRule="auto"/>
        <w:ind w:firstLine="62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330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  вероятные формы осуществления коррупционных платежей.</w:t>
      </w:r>
    </w:p>
    <w:p w:rsidR="0009330F" w:rsidRPr="0009330F" w:rsidRDefault="0009330F" w:rsidP="0009330F">
      <w:pPr>
        <w:spacing w:after="0" w:line="240" w:lineRule="auto"/>
        <w:ind w:firstLine="62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330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  На основании проведенного анализа подготовить «карту коррупционных рисков организации» - сводное описание «критических точек» и возможных коррупционных правонарушений.</w:t>
      </w:r>
    </w:p>
    <w:p w:rsidR="0009330F" w:rsidRPr="0009330F" w:rsidRDefault="0009330F" w:rsidP="0009330F">
      <w:pPr>
        <w:spacing w:after="0" w:line="240" w:lineRule="auto"/>
        <w:ind w:firstLine="62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330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lastRenderedPageBreak/>
        <w:t xml:space="preserve">   Разработать комплекс мер по устранению или минимизации коррупционных рисков. </w:t>
      </w:r>
    </w:p>
    <w:p w:rsidR="0009330F" w:rsidRPr="0009330F" w:rsidRDefault="0009330F" w:rsidP="0009330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9330F" w:rsidRPr="0009330F" w:rsidRDefault="0009330F" w:rsidP="0009330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9330F">
        <w:rPr>
          <w:rFonts w:ascii="Times New Roman" w:eastAsia="Times New Roman" w:hAnsi="Times New Roman" w:cs="Times New Roman"/>
          <w:b/>
          <w:sz w:val="24"/>
          <w:szCs w:val="24"/>
        </w:rPr>
        <w:t xml:space="preserve">Ответственность  сотрудников за несоблюдение требований                                                </w:t>
      </w:r>
      <w:proofErr w:type="spellStart"/>
      <w:r w:rsidRPr="0009330F">
        <w:rPr>
          <w:rFonts w:ascii="Times New Roman" w:eastAsia="Times New Roman" w:hAnsi="Times New Roman" w:cs="Times New Roman"/>
          <w:b/>
          <w:sz w:val="24"/>
          <w:szCs w:val="24"/>
        </w:rPr>
        <w:t>антикоррупционной</w:t>
      </w:r>
      <w:proofErr w:type="spellEnd"/>
      <w:r w:rsidRPr="0009330F">
        <w:rPr>
          <w:rFonts w:ascii="Times New Roman" w:eastAsia="Times New Roman" w:hAnsi="Times New Roman" w:cs="Times New Roman"/>
          <w:b/>
          <w:sz w:val="24"/>
          <w:szCs w:val="24"/>
        </w:rPr>
        <w:t xml:space="preserve"> политики</w:t>
      </w:r>
    </w:p>
    <w:p w:rsidR="0009330F" w:rsidRPr="0009330F" w:rsidRDefault="0009330F" w:rsidP="0009330F">
      <w:pPr>
        <w:spacing w:after="0" w:line="240" w:lineRule="auto"/>
        <w:ind w:firstLine="62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330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Своевременное выявление конфликта интересов в деятельности работников Учреждения является одним из ключевых элементов предотвращения коррупционных правонарушений.</w:t>
      </w:r>
    </w:p>
    <w:p w:rsidR="0009330F" w:rsidRPr="0009330F" w:rsidRDefault="0009330F" w:rsidP="0009330F">
      <w:pPr>
        <w:spacing w:after="0" w:line="240" w:lineRule="auto"/>
        <w:ind w:firstLine="62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330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При этом следует учитывать, что конфликт интересов может принимать множество различных форм.</w:t>
      </w:r>
    </w:p>
    <w:p w:rsidR="0009330F" w:rsidRPr="0009330F" w:rsidRDefault="0009330F" w:rsidP="0009330F">
      <w:pPr>
        <w:spacing w:after="0" w:line="240" w:lineRule="auto"/>
        <w:ind w:firstLine="62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330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С целью регулирования и предотвращения конфликта интересов в деятельности своих работников в Учреждении утверждается Положение о конфликте интересов – внутренний документ, устанавливающий порядок выявления и урегулирования конфликтов интересов, возникающих у работников Учреждения в ходе выполнения ими трудовых обязанностей. </w:t>
      </w:r>
    </w:p>
    <w:p w:rsidR="0009330F" w:rsidRPr="0009330F" w:rsidRDefault="0009330F" w:rsidP="0009330F">
      <w:pPr>
        <w:keepNext/>
        <w:keepLines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09330F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en-US"/>
        </w:rPr>
        <w:t> </w:t>
      </w:r>
      <w:r w:rsidRPr="0009330F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en-US"/>
        </w:rPr>
        <w:tab/>
      </w:r>
      <w:r w:rsidRPr="000933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  <w:t xml:space="preserve">В Учреждении должно проводиться </w:t>
      </w:r>
      <w:proofErr w:type="gramStart"/>
      <w:r w:rsidRPr="000933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  <w:t>обучение работников по вопросам</w:t>
      </w:r>
      <w:proofErr w:type="gramEnd"/>
      <w:r w:rsidRPr="000933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  <w:t xml:space="preserve"> профилактики и противодействия коррупции. Цели и задачи обучения определяют тематику и форму занятий. Обучение  проводится по следующей тематике:</w:t>
      </w:r>
    </w:p>
    <w:p w:rsidR="0009330F" w:rsidRPr="0009330F" w:rsidRDefault="0009330F" w:rsidP="0009330F">
      <w:pPr>
        <w:spacing w:after="0" w:line="240" w:lineRule="auto"/>
        <w:ind w:left="708" w:firstLine="62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330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юридическая ответственность за совершение коррупционных правонарушений;</w:t>
      </w:r>
    </w:p>
    <w:p w:rsidR="0009330F" w:rsidRPr="0009330F" w:rsidRDefault="0009330F" w:rsidP="0009330F">
      <w:pPr>
        <w:spacing w:after="0" w:line="240" w:lineRule="auto"/>
        <w:ind w:left="708" w:firstLine="62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330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ознакомление с требованиями законодательства и внутренними документами Учреждения по вопросам противодействия коррупции и порядком их применения в деятельности Учреждения;</w:t>
      </w:r>
    </w:p>
    <w:p w:rsidR="0009330F" w:rsidRPr="0009330F" w:rsidRDefault="0009330F" w:rsidP="0009330F">
      <w:pPr>
        <w:spacing w:after="0" w:line="240" w:lineRule="auto"/>
        <w:ind w:left="708" w:firstLine="62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330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выявление и разрешение конфликта интересов при выполнении трудовых обязанностей;</w:t>
      </w:r>
    </w:p>
    <w:p w:rsidR="0009330F" w:rsidRPr="0009330F" w:rsidRDefault="0009330F" w:rsidP="0009330F">
      <w:pPr>
        <w:spacing w:after="0" w:line="240" w:lineRule="auto"/>
        <w:ind w:left="708" w:firstLine="62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330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поведение в ситуациях коррупционного риска, в частности в случаях вымогательства взятки со стороны должностных лиц государственных и муниципальных, иных организаций;</w:t>
      </w:r>
    </w:p>
    <w:p w:rsidR="0009330F" w:rsidRPr="0009330F" w:rsidRDefault="0009330F" w:rsidP="0009330F">
      <w:pPr>
        <w:spacing w:after="0" w:line="240" w:lineRule="auto"/>
        <w:ind w:left="708" w:firstLine="62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330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взаимодействие с правоохранительными органами по вопросам профилактики и противодействия коррупции.</w:t>
      </w:r>
    </w:p>
    <w:p w:rsidR="0009330F" w:rsidRPr="0009330F" w:rsidRDefault="0009330F" w:rsidP="0009330F">
      <w:pPr>
        <w:spacing w:after="0" w:line="240" w:lineRule="auto"/>
        <w:ind w:left="708" w:firstLine="62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330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Возможны следующие виды обучения:</w:t>
      </w:r>
    </w:p>
    <w:p w:rsidR="0009330F" w:rsidRPr="0009330F" w:rsidRDefault="0009330F" w:rsidP="0009330F">
      <w:pPr>
        <w:spacing w:after="0" w:line="240" w:lineRule="auto"/>
        <w:ind w:firstLine="62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09330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обучение по вопросам</w:t>
      </w:r>
      <w:proofErr w:type="gramEnd"/>
      <w:r w:rsidRPr="0009330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профилактики и противодействия коррупции непосредственно после приема на работу;</w:t>
      </w:r>
    </w:p>
    <w:p w:rsidR="0009330F" w:rsidRPr="0009330F" w:rsidRDefault="0009330F" w:rsidP="0009330F">
      <w:pPr>
        <w:spacing w:after="0" w:line="240" w:lineRule="auto"/>
        <w:ind w:firstLine="62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330F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09330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обучение при назначении работника на иную, более высокую должность, предполагающую исполнение обязанностей, связанных с предупреждением и противодействием коррупции;</w:t>
      </w:r>
    </w:p>
    <w:p w:rsidR="0009330F" w:rsidRPr="0009330F" w:rsidRDefault="0009330F" w:rsidP="0009330F">
      <w:pPr>
        <w:spacing w:after="0" w:line="240" w:lineRule="auto"/>
        <w:ind w:firstLine="62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330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периодическое обучение работников организации с целью поддержания их знаний и навыков в сфере противодействия коррупции на должном уровне;</w:t>
      </w:r>
    </w:p>
    <w:p w:rsidR="0009330F" w:rsidRPr="0009330F" w:rsidRDefault="0009330F" w:rsidP="0009330F">
      <w:pPr>
        <w:spacing w:after="0" w:line="240" w:lineRule="auto"/>
        <w:ind w:firstLine="62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330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дополнительное обучение в случае выявления провалов в реализации </w:t>
      </w:r>
      <w:proofErr w:type="spellStart"/>
      <w:r w:rsidRPr="0009330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антикоррупционной</w:t>
      </w:r>
      <w:proofErr w:type="spellEnd"/>
      <w:r w:rsidRPr="0009330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политики, одной из причин которых является недостаточность знаний и навыков работников в сфере противодействия коррупции.</w:t>
      </w:r>
    </w:p>
    <w:p w:rsidR="0009330F" w:rsidRPr="0009330F" w:rsidRDefault="0009330F" w:rsidP="0009330F">
      <w:pPr>
        <w:spacing w:after="0" w:line="240" w:lineRule="auto"/>
        <w:ind w:firstLine="62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330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Консультирование по вопросам противодействия коррупции обычно осуществляется в индивидуальном порядке. </w:t>
      </w:r>
    </w:p>
    <w:p w:rsidR="0009330F" w:rsidRPr="0009330F" w:rsidRDefault="0009330F" w:rsidP="0009330F">
      <w:pPr>
        <w:keepNext/>
        <w:keepLines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US"/>
        </w:rPr>
      </w:pPr>
      <w:r w:rsidRPr="000933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  <w:t> </w:t>
      </w:r>
      <w:r w:rsidRPr="000933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  <w:tab/>
      </w:r>
      <w:r w:rsidRPr="0009330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US"/>
        </w:rPr>
        <w:t>Федеральным законом от 6 декабря 2011 г. № 402-ФЗ</w:t>
      </w:r>
      <w:r w:rsidRPr="0009330F">
        <w:rPr>
          <w:rFonts w:ascii="Times New Roman" w:eastAsia="Times New Roman" w:hAnsi="Times New Roman" w:cs="Times New Roman"/>
          <w:bCs/>
          <w:color w:val="000000"/>
          <w:sz w:val="24"/>
          <w:lang w:eastAsia="en-US"/>
        </w:rPr>
        <w:t> </w:t>
      </w:r>
      <w:r w:rsidRPr="0009330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US"/>
        </w:rPr>
        <w:br/>
        <w:t xml:space="preserve">«О бухгалтерском учете» установлена обязанность для всех организаций </w:t>
      </w:r>
      <w:proofErr w:type="gramStart"/>
      <w:r w:rsidRPr="0009330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US"/>
        </w:rPr>
        <w:t>осуществлять</w:t>
      </w:r>
      <w:proofErr w:type="gramEnd"/>
      <w:r w:rsidRPr="0009330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US"/>
        </w:rPr>
        <w:t xml:space="preserve"> внутренний контроль хозяйственных операций, а для организаций, бухгалтерская отчетность которых подлежит обязательному аудиту, также обязанность организовать внутренний контроль ведения бухгалтерского учета и составления бухгалтерской отчетности.</w:t>
      </w:r>
    </w:p>
    <w:p w:rsidR="0009330F" w:rsidRPr="0009330F" w:rsidRDefault="0009330F" w:rsidP="0009330F">
      <w:pPr>
        <w:spacing w:after="0" w:line="240" w:lineRule="auto"/>
        <w:ind w:firstLine="62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330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Система внутреннего контроля и аудита Учреждения может способствовать профилактике и выявлению коррупционных правонарушений в деятельности Учреждения. При этом наибольший интерес представляет реализация таких задач системы </w:t>
      </w:r>
      <w:r w:rsidRPr="0009330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lastRenderedPageBreak/>
        <w:t xml:space="preserve">внутреннего контроля и аудита, как обеспечение надежности и достоверности финансовой (бухгалтерской) отчетности и обеспечение соответствия деятельности Учреждения требованиям нормативных правовых актов и локальных нормативных актов. Для этого система внутреннего контроля и аудита должна учитывать требования </w:t>
      </w:r>
      <w:proofErr w:type="spellStart"/>
      <w:r w:rsidRPr="0009330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антикоррупционной</w:t>
      </w:r>
      <w:proofErr w:type="spellEnd"/>
      <w:r w:rsidRPr="0009330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политики, реализуемой Учреждением, в том числе:</w:t>
      </w:r>
    </w:p>
    <w:p w:rsidR="0009330F" w:rsidRPr="0009330F" w:rsidRDefault="0009330F" w:rsidP="0009330F">
      <w:pPr>
        <w:spacing w:after="0" w:line="240" w:lineRule="auto"/>
        <w:ind w:firstLine="62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330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проверка соблюдения различных организационных процедур и правил деятельности, которые значимы с точки зрения работы по профилактике и предупреждению коррупции;</w:t>
      </w:r>
    </w:p>
    <w:p w:rsidR="0009330F" w:rsidRPr="0009330F" w:rsidRDefault="0009330F" w:rsidP="0009330F">
      <w:pPr>
        <w:spacing w:after="0" w:line="240" w:lineRule="auto"/>
        <w:ind w:firstLine="62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330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контроль документирования операций хозяйственной деятельности организации;</w:t>
      </w:r>
    </w:p>
    <w:p w:rsidR="0009330F" w:rsidRPr="0009330F" w:rsidRDefault="0009330F" w:rsidP="0009330F">
      <w:pPr>
        <w:spacing w:after="0" w:line="240" w:lineRule="auto"/>
        <w:ind w:firstLine="62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330F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09330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проверка экономической обоснованности осуществляемых операций в сферах коррупционного риска.</w:t>
      </w:r>
    </w:p>
    <w:p w:rsidR="0009330F" w:rsidRPr="0009330F" w:rsidRDefault="0009330F" w:rsidP="0009330F">
      <w:pPr>
        <w:spacing w:after="0" w:line="240" w:lineRule="auto"/>
        <w:ind w:firstLine="62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330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 Контроль документирования операций хозяйственной </w:t>
      </w:r>
      <w:proofErr w:type="gramStart"/>
      <w:r w:rsidRPr="0009330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деятельности</w:t>
      </w:r>
      <w:proofErr w:type="gramEnd"/>
      <w:r w:rsidRPr="0009330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прежде всего связан с обязанностью ведения финансовой (бухгалтерской) отчетности и направлен на предупреждение и выявление соответствующих нарушений: составления неофициальной отчетности, использования поддельных документов, записи несуществующих расходов, отсутствия первичных учетных документов, исправлений в документах и отчетности, уничтожения документов и отчетности ранее установленного срока и т.д. </w:t>
      </w:r>
    </w:p>
    <w:p w:rsidR="0009330F" w:rsidRPr="0009330F" w:rsidRDefault="0009330F" w:rsidP="0009330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330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 </w:t>
      </w:r>
    </w:p>
    <w:p w:rsidR="0009330F" w:rsidRPr="0009330F" w:rsidRDefault="0009330F" w:rsidP="0009330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09330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Порядок пересмотра и внесения изменений в </w:t>
      </w:r>
      <w:proofErr w:type="spellStart"/>
      <w:r w:rsidRPr="0009330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антикоррупционную</w:t>
      </w:r>
      <w:proofErr w:type="spellEnd"/>
      <w:r w:rsidRPr="0009330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политику организации</w:t>
      </w:r>
    </w:p>
    <w:p w:rsidR="0009330F" w:rsidRPr="0009330F" w:rsidRDefault="0009330F" w:rsidP="0009330F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330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Данный локальный нормативный акт может быть пересмотрен, в него могут быть внесены изменения в случае изменения законодательства РФ. Конкретизация отдельных аспектов </w:t>
      </w:r>
      <w:proofErr w:type="spellStart"/>
      <w:r w:rsidRPr="0009330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антикоррупционной</w:t>
      </w:r>
      <w:proofErr w:type="spellEnd"/>
      <w:r w:rsidRPr="0009330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политики может осуществляться путем разработки дополнений и приложений к данному акту.</w:t>
      </w:r>
    </w:p>
    <w:p w:rsidR="0009330F" w:rsidRPr="0009330F" w:rsidRDefault="0009330F" w:rsidP="0009330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330F">
        <w:rPr>
          <w:rFonts w:ascii="Times New Roman" w:eastAsia="Times New Roman" w:hAnsi="Times New Roman" w:cs="Times New Roman"/>
          <w:color w:val="000000"/>
          <w:sz w:val="24"/>
          <w:szCs w:val="24"/>
        </w:rPr>
        <w:br w:type="textWrapping" w:clear="all"/>
      </w:r>
    </w:p>
    <w:p w:rsidR="0009330F" w:rsidRPr="0009330F" w:rsidRDefault="0009330F" w:rsidP="0009330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000000" w:rsidRDefault="0009330F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09330F"/>
    <w:rsid w:val="000933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39"/>
    <w:rsid w:val="0009330F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09330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211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3256</Words>
  <Characters>18564</Characters>
  <Application>Microsoft Office Word</Application>
  <DocSecurity>0</DocSecurity>
  <Lines>154</Lines>
  <Paragraphs>43</Paragraphs>
  <ScaleCrop>false</ScaleCrop>
  <Company/>
  <LinksUpToDate>false</LinksUpToDate>
  <CharactersWithSpaces>21777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Света</cp:lastModifiedBy>
  <cp:revision>2</cp:revision>
  <dcterms:created xsi:type="dcterms:W3CDTF">2016-08-25T09:40:00Z</dcterms:created>
  <dcterms:modified xsi:type="dcterms:W3CDTF">2016-08-25T09:40:00Z</dcterms:modified>
</cp:coreProperties>
</file>