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B0" w:rsidRPr="005218B0" w:rsidRDefault="005218B0" w:rsidP="005218B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218B0">
        <w:rPr>
          <w:rFonts w:ascii="Times New Roman" w:eastAsia="Times New Roman" w:hAnsi="Times New Roman" w:cs="Times New Roman"/>
          <w:b/>
          <w:bCs/>
          <w:kern w:val="36"/>
          <w:sz w:val="48"/>
          <w:szCs w:val="48"/>
          <w:lang w:eastAsia="ru-RU"/>
        </w:rPr>
        <w:t>Что нужно знать о коррупции</w:t>
      </w:r>
    </w:p>
    <w:p w:rsidR="005218B0" w:rsidRDefault="005218B0" w:rsidP="005218B0">
      <w:pPr>
        <w:spacing w:before="100" w:beforeAutospacing="1" w:after="100" w:afterAutospacing="1" w:line="240" w:lineRule="auto"/>
        <w:rPr>
          <w:rFonts w:ascii="Times New Roman" w:eastAsia="Times New Roman" w:hAnsi="Times New Roman" w:cs="Times New Roman"/>
          <w:b/>
          <w:bCs/>
          <w:sz w:val="24"/>
          <w:szCs w:val="24"/>
          <w:lang w:eastAsia="ru-RU"/>
        </w:rPr>
      </w:pPr>
      <w:r w:rsidRPr="005218B0">
        <w:rPr>
          <w:rFonts w:ascii="Times New Roman" w:eastAsia="Times New Roman" w:hAnsi="Times New Roman" w:cs="Times New Roman"/>
          <w:sz w:val="24"/>
          <w:szCs w:val="24"/>
          <w:lang w:eastAsia="ru-RU"/>
        </w:rPr>
        <w:t xml:space="preserve">Памятка для </w:t>
      </w:r>
      <w:r w:rsidR="007F24CB">
        <w:rPr>
          <w:rFonts w:ascii="Times New Roman" w:eastAsia="Times New Roman" w:hAnsi="Times New Roman" w:cs="Times New Roman"/>
          <w:sz w:val="24"/>
          <w:szCs w:val="24"/>
          <w:lang w:eastAsia="ru-RU"/>
        </w:rPr>
        <w:t xml:space="preserve">работников ДОУ </w:t>
      </w:r>
      <w:r w:rsidRPr="005218B0">
        <w:rPr>
          <w:rFonts w:ascii="Times New Roman" w:eastAsia="Times New Roman" w:hAnsi="Times New Roman" w:cs="Times New Roman"/>
          <w:sz w:val="24"/>
          <w:szCs w:val="24"/>
          <w:lang w:eastAsia="ru-RU"/>
        </w:rPr>
        <w:t>по вопросам противодействия коррупции.</w:t>
      </w:r>
      <w:r w:rsidRPr="005218B0">
        <w:rPr>
          <w:rFonts w:ascii="Times New Roman" w:eastAsia="Times New Roman" w:hAnsi="Times New Roman" w:cs="Times New Roman"/>
          <w:sz w:val="24"/>
          <w:szCs w:val="24"/>
          <w:lang w:eastAsia="ru-RU"/>
        </w:rPr>
        <w:br/>
      </w:r>
      <w:r w:rsidRPr="005218B0">
        <w:rPr>
          <w:rFonts w:ascii="Times New Roman" w:eastAsia="Times New Roman" w:hAnsi="Times New Roman" w:cs="Times New Roman"/>
          <w:sz w:val="24"/>
          <w:szCs w:val="24"/>
          <w:lang w:eastAsia="ru-RU"/>
        </w:rPr>
        <w:br/>
      </w:r>
      <w:r w:rsidRPr="005218B0">
        <w:rPr>
          <w:rFonts w:ascii="Times New Roman" w:eastAsia="Times New Roman" w:hAnsi="Times New Roman" w:cs="Times New Roman"/>
          <w:b/>
          <w:bCs/>
          <w:sz w:val="24"/>
          <w:szCs w:val="24"/>
          <w:lang w:eastAsia="ru-RU"/>
        </w:rPr>
        <w:t>Нормативно-правовые акты в сфере противодействия коррупции:</w:t>
      </w:r>
    </w:p>
    <w:p w:rsidR="00333449" w:rsidRPr="005218B0" w:rsidRDefault="00333449" w:rsidP="005218B0">
      <w:pPr>
        <w:spacing w:before="100" w:beforeAutospacing="1" w:after="100" w:afterAutospacing="1" w:line="240" w:lineRule="auto"/>
        <w:rPr>
          <w:rFonts w:ascii="Times New Roman" w:eastAsia="Times New Roman" w:hAnsi="Times New Roman" w:cs="Times New Roman"/>
          <w:sz w:val="24"/>
          <w:szCs w:val="24"/>
          <w:lang w:eastAsia="ru-RU"/>
        </w:rPr>
      </w:pPr>
      <w:r>
        <w:rPr>
          <w:rStyle w:val="a4"/>
          <w:color w:val="000080"/>
        </w:rPr>
        <w:t>Федеральные законы Российской Федерации</w:t>
      </w:r>
    </w:p>
    <w:p w:rsidR="005218B0" w:rsidRPr="00333449" w:rsidRDefault="00047F87" w:rsidP="00521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sidR="005218B0" w:rsidRPr="005218B0">
          <w:rPr>
            <w:rFonts w:ascii="Times New Roman" w:eastAsia="Times New Roman" w:hAnsi="Times New Roman" w:cs="Times New Roman"/>
            <w:color w:val="0000FF"/>
            <w:sz w:val="24"/>
            <w:szCs w:val="24"/>
            <w:u w:val="single"/>
            <w:lang w:eastAsia="ru-RU"/>
          </w:rPr>
          <w:t xml:space="preserve">Федеральный закон РФ от 25.11.2008 № 273-ФЗ «О противодействии коррупции» </w:t>
        </w:r>
      </w:hyperlink>
    </w:p>
    <w:p w:rsidR="00333449" w:rsidRDefault="00047F87" w:rsidP="005218B0">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hyperlink r:id="rId6" w:history="1">
        <w:r w:rsidR="00333449" w:rsidRPr="00333449">
          <w:rPr>
            <w:rFonts w:ascii="Times New Roman" w:eastAsia="Times New Roman" w:hAnsi="Times New Roman" w:cs="Times New Roman"/>
            <w:color w:val="0000FF"/>
            <w:sz w:val="24"/>
            <w:szCs w:val="24"/>
            <w:u w:val="single"/>
            <w:lang w:eastAsia="ru-RU"/>
          </w:rPr>
          <w:t xml:space="preserve">Федеральный закон от 17 июля 2009 г. № 172-ФЗ «Об </w:t>
        </w:r>
        <w:proofErr w:type="spellStart"/>
        <w:r w:rsidR="00333449" w:rsidRPr="00333449">
          <w:rPr>
            <w:rFonts w:ascii="Times New Roman" w:eastAsia="Times New Roman" w:hAnsi="Times New Roman" w:cs="Times New Roman"/>
            <w:color w:val="0000FF"/>
            <w:sz w:val="24"/>
            <w:szCs w:val="24"/>
            <w:u w:val="single"/>
            <w:lang w:eastAsia="ru-RU"/>
          </w:rPr>
          <w:t>антикоррупционной</w:t>
        </w:r>
        <w:proofErr w:type="spellEnd"/>
        <w:r w:rsidR="00333449" w:rsidRPr="00333449">
          <w:rPr>
            <w:rFonts w:ascii="Times New Roman" w:eastAsia="Times New Roman" w:hAnsi="Times New Roman" w:cs="Times New Roman"/>
            <w:color w:val="0000FF"/>
            <w:sz w:val="24"/>
            <w:szCs w:val="24"/>
            <w:u w:val="single"/>
            <w:lang w:eastAsia="ru-RU"/>
          </w:rPr>
          <w:t xml:space="preserve"> экспертизе нормативных правовых актов и проектов нормативных правовых актов» </w:t>
        </w:r>
      </w:hyperlink>
    </w:p>
    <w:p w:rsidR="00333449" w:rsidRPr="00333449" w:rsidRDefault="00047F87" w:rsidP="00333449">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hyperlink r:id="rId7" w:history="1">
        <w:r w:rsidR="00333449" w:rsidRPr="00333449">
          <w:rPr>
            <w:rFonts w:ascii="Times New Roman" w:eastAsia="Times New Roman" w:hAnsi="Times New Roman" w:cs="Times New Roman"/>
            <w:color w:val="0000FF"/>
            <w:sz w:val="24"/>
            <w:szCs w:val="24"/>
            <w:u w:val="single"/>
            <w:lang w:eastAsia="ru-RU"/>
          </w:rPr>
          <w:t>Федеральный закон от 22 декабря 2014 г. № 431-ФЗ «О внесении изменений в отдельные законодательные акты Российской Федерации по вопросам противодействия коррупции»</w:t>
        </w:r>
      </w:hyperlink>
    </w:p>
    <w:p w:rsidR="00333449" w:rsidRPr="00333449" w:rsidRDefault="00047F87" w:rsidP="00333449">
      <w:pPr>
        <w:numPr>
          <w:ilvl w:val="0"/>
          <w:numId w:val="1"/>
        </w:numPr>
        <w:spacing w:before="100" w:beforeAutospacing="1" w:after="100" w:afterAutospacing="1" w:line="240" w:lineRule="auto"/>
        <w:rPr>
          <w:rFonts w:ascii="Helvetica" w:eastAsia="Times New Roman" w:hAnsi="Helvetica" w:cs="Helvetica"/>
          <w:color w:val="000000"/>
          <w:sz w:val="21"/>
          <w:szCs w:val="21"/>
          <w:lang w:eastAsia="ru-RU"/>
        </w:rPr>
      </w:pPr>
      <w:hyperlink r:id="rId8" w:history="1">
        <w:r w:rsidR="00333449" w:rsidRPr="00333449">
          <w:rPr>
            <w:rFonts w:ascii="Times New Roman" w:eastAsia="Times New Roman" w:hAnsi="Times New Roman" w:cs="Times New Roman"/>
            <w:color w:val="0000FF"/>
            <w:sz w:val="24"/>
            <w:szCs w:val="24"/>
            <w:u w:val="single"/>
            <w:lang w:eastAsia="ru-RU"/>
          </w:rPr>
          <w:t>Федеральный закон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hyperlink>
    </w:p>
    <w:p w:rsidR="005218B0" w:rsidRPr="005218B0" w:rsidRDefault="00047F87" w:rsidP="005218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00333449">
          <w:rPr>
            <w:rFonts w:ascii="Times New Roman" w:eastAsia="Times New Roman" w:hAnsi="Times New Roman" w:cs="Times New Roman"/>
            <w:color w:val="0000FF"/>
            <w:sz w:val="24"/>
            <w:szCs w:val="24"/>
            <w:u w:val="single"/>
            <w:lang w:eastAsia="ru-RU"/>
          </w:rPr>
          <w:t>Указ Президента РФ от 29.06.2018 № 378</w:t>
        </w:r>
        <w:r w:rsidR="005218B0" w:rsidRPr="005218B0">
          <w:rPr>
            <w:rFonts w:ascii="Times New Roman" w:eastAsia="Times New Roman" w:hAnsi="Times New Roman" w:cs="Times New Roman"/>
            <w:color w:val="0000FF"/>
            <w:sz w:val="24"/>
            <w:szCs w:val="24"/>
            <w:u w:val="single"/>
            <w:lang w:eastAsia="ru-RU"/>
          </w:rPr>
          <w:t xml:space="preserve"> «О Национальном плане п</w:t>
        </w:r>
        <w:r w:rsidR="00333449">
          <w:rPr>
            <w:rFonts w:ascii="Times New Roman" w:eastAsia="Times New Roman" w:hAnsi="Times New Roman" w:cs="Times New Roman"/>
            <w:color w:val="0000FF"/>
            <w:sz w:val="24"/>
            <w:szCs w:val="24"/>
            <w:u w:val="single"/>
            <w:lang w:eastAsia="ru-RU"/>
          </w:rPr>
          <w:t>ротиводействия коррупции на 2018-2020</w:t>
        </w:r>
        <w:r w:rsidR="005218B0" w:rsidRPr="005218B0">
          <w:rPr>
            <w:rFonts w:ascii="Times New Roman" w:eastAsia="Times New Roman" w:hAnsi="Times New Roman" w:cs="Times New Roman"/>
            <w:color w:val="0000FF"/>
            <w:sz w:val="24"/>
            <w:szCs w:val="24"/>
            <w:u w:val="single"/>
            <w:lang w:eastAsia="ru-RU"/>
          </w:rPr>
          <w:t xml:space="preserve"> годы»</w:t>
        </w:r>
      </w:hyperlink>
    </w:p>
    <w:p w:rsidR="00333449" w:rsidRPr="00333449" w:rsidRDefault="00333449" w:rsidP="00333449">
      <w:pPr>
        <w:spacing w:after="150" w:line="240" w:lineRule="auto"/>
        <w:rPr>
          <w:rFonts w:ascii="Helvetica" w:eastAsia="Times New Roman" w:hAnsi="Helvetica" w:cs="Helvetica"/>
          <w:color w:val="000000"/>
          <w:sz w:val="21"/>
          <w:szCs w:val="21"/>
          <w:lang w:eastAsia="ru-RU"/>
        </w:rPr>
      </w:pPr>
      <w:r w:rsidRPr="00333449">
        <w:rPr>
          <w:rFonts w:ascii="Times New Roman" w:eastAsia="Times New Roman" w:hAnsi="Times New Roman" w:cs="Times New Roman"/>
          <w:b/>
          <w:bCs/>
          <w:color w:val="000080"/>
          <w:sz w:val="24"/>
          <w:szCs w:val="24"/>
          <w:lang w:eastAsia="ru-RU"/>
        </w:rPr>
        <w:t>Указы и распоряжения Президента Российской Федерации</w:t>
      </w:r>
    </w:p>
    <w:p w:rsidR="00333449" w:rsidRPr="00333449" w:rsidRDefault="00047F87" w:rsidP="00333449">
      <w:pPr>
        <w:numPr>
          <w:ilvl w:val="0"/>
          <w:numId w:val="13"/>
        </w:numPr>
        <w:spacing w:before="100" w:beforeAutospacing="1" w:after="150" w:line="240" w:lineRule="auto"/>
        <w:jc w:val="both"/>
        <w:rPr>
          <w:rFonts w:ascii="Helvetica" w:eastAsia="Times New Roman" w:hAnsi="Helvetica" w:cs="Helvetica"/>
          <w:color w:val="333333"/>
          <w:sz w:val="21"/>
          <w:szCs w:val="21"/>
          <w:lang w:eastAsia="ru-RU"/>
        </w:rPr>
      </w:pPr>
      <w:hyperlink r:id="rId10"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12 августа 2002 г. № 885</w:t>
        </w:r>
      </w:hyperlink>
      <w:hyperlink r:id="rId11" w:history="1">
        <w:r w:rsidR="00333449" w:rsidRPr="00333449">
          <w:rPr>
            <w:rFonts w:ascii="Times New Roman" w:eastAsia="Times New Roman" w:hAnsi="Times New Roman" w:cs="Times New Roman"/>
            <w:color w:val="000080"/>
            <w:sz w:val="24"/>
            <w:szCs w:val="24"/>
            <w:lang w:eastAsia="ru-RU"/>
          </w:rPr>
          <w:t> «Об утверждении общих принципов служебного поведения государственных служащих»</w:t>
        </w:r>
      </w:hyperlink>
    </w:p>
    <w:p w:rsidR="00333449" w:rsidRPr="00333449" w:rsidRDefault="00047F87" w:rsidP="00333449">
      <w:pPr>
        <w:numPr>
          <w:ilvl w:val="0"/>
          <w:numId w:val="13"/>
        </w:numPr>
        <w:spacing w:before="100" w:beforeAutospacing="1" w:after="150" w:line="240" w:lineRule="auto"/>
        <w:jc w:val="both"/>
        <w:rPr>
          <w:rFonts w:ascii="Helvetica" w:eastAsia="Times New Roman" w:hAnsi="Helvetica" w:cs="Helvetica"/>
          <w:color w:val="333333"/>
          <w:sz w:val="21"/>
          <w:szCs w:val="21"/>
          <w:lang w:eastAsia="ru-RU"/>
        </w:rPr>
      </w:pPr>
      <w:hyperlink r:id="rId12"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19 мая 2008 г. № 815 «О мерах по противодействию коррупции»</w:t>
        </w:r>
      </w:hyperlink>
    </w:p>
    <w:p w:rsidR="00333449" w:rsidRPr="00333449" w:rsidRDefault="00047F87" w:rsidP="00333449">
      <w:pPr>
        <w:numPr>
          <w:ilvl w:val="0"/>
          <w:numId w:val="13"/>
        </w:numPr>
        <w:spacing w:before="100" w:beforeAutospacing="1" w:after="150" w:line="240" w:lineRule="auto"/>
        <w:jc w:val="both"/>
        <w:rPr>
          <w:rFonts w:ascii="Helvetica" w:eastAsia="Times New Roman" w:hAnsi="Helvetica" w:cs="Helvetica"/>
          <w:color w:val="333333"/>
          <w:sz w:val="21"/>
          <w:szCs w:val="21"/>
          <w:lang w:eastAsia="ru-RU"/>
        </w:rPr>
      </w:pPr>
      <w:hyperlink r:id="rId13" w:history="1">
        <w:proofErr w:type="gramStart"/>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roofErr w:type="gramEnd"/>
    </w:p>
    <w:p w:rsidR="00333449" w:rsidRPr="00333449" w:rsidRDefault="00047F87" w:rsidP="00333449">
      <w:pPr>
        <w:numPr>
          <w:ilvl w:val="0"/>
          <w:numId w:val="13"/>
        </w:numPr>
        <w:spacing w:before="100" w:beforeAutospacing="1" w:after="150" w:line="240" w:lineRule="auto"/>
        <w:jc w:val="both"/>
        <w:rPr>
          <w:rFonts w:ascii="Helvetica" w:eastAsia="Times New Roman" w:hAnsi="Helvetica" w:cs="Helvetica"/>
          <w:color w:val="333333"/>
          <w:sz w:val="21"/>
          <w:szCs w:val="21"/>
          <w:lang w:eastAsia="ru-RU"/>
        </w:rPr>
      </w:pPr>
      <w:hyperlink r:id="rId14"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p>
    <w:p w:rsidR="00333449" w:rsidRPr="00333449" w:rsidRDefault="00047F87" w:rsidP="00333449">
      <w:pPr>
        <w:numPr>
          <w:ilvl w:val="0"/>
          <w:numId w:val="14"/>
        </w:numPr>
        <w:spacing w:before="100" w:beforeAutospacing="1" w:after="150" w:line="240" w:lineRule="auto"/>
        <w:jc w:val="both"/>
        <w:rPr>
          <w:rFonts w:ascii="Helvetica" w:eastAsia="Times New Roman" w:hAnsi="Helvetica" w:cs="Helvetica"/>
          <w:color w:val="333333"/>
          <w:sz w:val="21"/>
          <w:szCs w:val="21"/>
          <w:lang w:eastAsia="ru-RU"/>
        </w:rPr>
      </w:pPr>
      <w:hyperlink r:id="rId15" w:history="1">
        <w:proofErr w:type="gramStart"/>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21 сентября 2009 г. № 1065</w:t>
        </w:r>
      </w:hyperlink>
      <w:hyperlink r:id="rId16" w:history="1">
        <w:r w:rsidR="00333449" w:rsidRPr="00333449">
          <w:rPr>
            <w:rFonts w:ascii="Times New Roman" w:eastAsia="Times New Roman" w:hAnsi="Times New Roman" w:cs="Times New Roman"/>
            <w:color w:val="000080"/>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roofErr w:type="gramEnd"/>
    </w:p>
    <w:p w:rsidR="00333449" w:rsidRPr="00333449" w:rsidRDefault="00047F87" w:rsidP="00333449">
      <w:pPr>
        <w:numPr>
          <w:ilvl w:val="0"/>
          <w:numId w:val="15"/>
        </w:numPr>
        <w:spacing w:before="100" w:beforeAutospacing="1" w:after="150" w:line="240" w:lineRule="auto"/>
        <w:jc w:val="both"/>
        <w:rPr>
          <w:rFonts w:ascii="Helvetica" w:eastAsia="Times New Roman" w:hAnsi="Helvetica" w:cs="Helvetica"/>
          <w:color w:val="333333"/>
          <w:sz w:val="21"/>
          <w:szCs w:val="21"/>
          <w:lang w:eastAsia="ru-RU"/>
        </w:rPr>
      </w:pPr>
      <w:hyperlink r:id="rId17"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13 апреля 2010 г. № 460</w:t>
        </w:r>
      </w:hyperlink>
      <w:hyperlink r:id="rId18" w:history="1">
        <w:r w:rsidR="00333449" w:rsidRPr="00333449">
          <w:rPr>
            <w:rFonts w:ascii="Times New Roman" w:eastAsia="Times New Roman" w:hAnsi="Times New Roman" w:cs="Times New Roman"/>
            <w:color w:val="000080"/>
            <w:sz w:val="24"/>
            <w:szCs w:val="24"/>
            <w:lang w:eastAsia="ru-RU"/>
          </w:rPr>
          <w:t> «О Национальной стратегии противодействия коррупции и Национальном плане противодействия коррупции на 2010 - 2011 годы»</w:t>
        </w:r>
      </w:hyperlink>
    </w:p>
    <w:p w:rsidR="00333449" w:rsidRPr="00333449" w:rsidRDefault="00047F87" w:rsidP="00333449">
      <w:pPr>
        <w:numPr>
          <w:ilvl w:val="0"/>
          <w:numId w:val="16"/>
        </w:numPr>
        <w:spacing w:before="100" w:beforeAutospacing="1" w:after="150" w:line="240" w:lineRule="auto"/>
        <w:jc w:val="both"/>
        <w:rPr>
          <w:rFonts w:ascii="Helvetica" w:eastAsia="Times New Roman" w:hAnsi="Helvetica" w:cs="Helvetica"/>
          <w:color w:val="333333"/>
          <w:sz w:val="21"/>
          <w:szCs w:val="21"/>
          <w:lang w:eastAsia="ru-RU"/>
        </w:rPr>
      </w:pPr>
      <w:hyperlink r:id="rId19"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 июля 2010 г. № 821</w:t>
        </w:r>
      </w:hyperlink>
      <w:hyperlink r:id="rId20" w:history="1">
        <w:r w:rsidR="00333449" w:rsidRPr="00333449">
          <w:rPr>
            <w:rFonts w:ascii="Times New Roman" w:eastAsia="Times New Roman" w:hAnsi="Times New Roman" w:cs="Times New Roman"/>
            <w:color w:val="000080"/>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hyperlink>
    </w:p>
    <w:p w:rsidR="00333449" w:rsidRPr="00333449" w:rsidRDefault="00047F87" w:rsidP="00333449">
      <w:pPr>
        <w:numPr>
          <w:ilvl w:val="0"/>
          <w:numId w:val="17"/>
        </w:numPr>
        <w:spacing w:before="100" w:beforeAutospacing="1" w:after="150" w:line="240" w:lineRule="auto"/>
        <w:jc w:val="both"/>
        <w:rPr>
          <w:rFonts w:ascii="Helvetica" w:eastAsia="Times New Roman" w:hAnsi="Helvetica" w:cs="Helvetica"/>
          <w:color w:val="333333"/>
          <w:sz w:val="21"/>
          <w:szCs w:val="21"/>
          <w:lang w:eastAsia="ru-RU"/>
        </w:rPr>
      </w:pPr>
      <w:hyperlink r:id="rId21"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21 июля 2010 г. № 925</w:t>
        </w:r>
      </w:hyperlink>
      <w:hyperlink r:id="rId22" w:history="1">
        <w:r w:rsidR="00333449" w:rsidRPr="00333449">
          <w:rPr>
            <w:rFonts w:ascii="Times New Roman" w:eastAsia="Times New Roman" w:hAnsi="Times New Roman" w:cs="Times New Roman"/>
            <w:color w:val="000080"/>
            <w:sz w:val="24"/>
            <w:szCs w:val="24"/>
            <w:lang w:eastAsia="ru-RU"/>
          </w:rPr>
          <w:t> «О мерах по реализации отдельных положений Федерального закона «О противодействии коррупции»</w:t>
        </w:r>
      </w:hyperlink>
    </w:p>
    <w:p w:rsidR="00333449" w:rsidRPr="00333449" w:rsidRDefault="00047F87" w:rsidP="00333449">
      <w:pPr>
        <w:numPr>
          <w:ilvl w:val="0"/>
          <w:numId w:val="18"/>
        </w:numPr>
        <w:spacing w:before="100" w:beforeAutospacing="1" w:after="150" w:line="240" w:lineRule="auto"/>
        <w:jc w:val="both"/>
        <w:rPr>
          <w:rFonts w:ascii="Helvetica" w:eastAsia="Times New Roman" w:hAnsi="Helvetica" w:cs="Helvetica"/>
          <w:color w:val="333333"/>
          <w:sz w:val="21"/>
          <w:szCs w:val="21"/>
          <w:lang w:eastAsia="ru-RU"/>
        </w:rPr>
      </w:pPr>
      <w:hyperlink r:id="rId23"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13 марта 2012 г. № 297</w:t>
        </w:r>
      </w:hyperlink>
      <w:hyperlink r:id="rId24" w:history="1">
        <w:r w:rsidR="00333449" w:rsidRPr="00333449">
          <w:rPr>
            <w:rFonts w:ascii="Times New Roman" w:eastAsia="Times New Roman" w:hAnsi="Times New Roman" w:cs="Times New Roman"/>
            <w:color w:val="000080"/>
            <w:sz w:val="24"/>
            <w:szCs w:val="24"/>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hyperlink>
    </w:p>
    <w:p w:rsidR="00333449" w:rsidRPr="00333449" w:rsidRDefault="00047F87" w:rsidP="00333449">
      <w:pPr>
        <w:numPr>
          <w:ilvl w:val="0"/>
          <w:numId w:val="19"/>
        </w:numPr>
        <w:spacing w:before="100" w:beforeAutospacing="1" w:after="150" w:line="240" w:lineRule="auto"/>
        <w:jc w:val="both"/>
        <w:rPr>
          <w:rFonts w:ascii="Helvetica" w:eastAsia="Times New Roman" w:hAnsi="Helvetica" w:cs="Helvetica"/>
          <w:color w:val="333333"/>
          <w:sz w:val="21"/>
          <w:szCs w:val="21"/>
          <w:lang w:eastAsia="ru-RU"/>
        </w:rPr>
      </w:pPr>
      <w:hyperlink r:id="rId25"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 апреля 2013 г. № 309</w:t>
        </w:r>
      </w:hyperlink>
      <w:hyperlink r:id="rId26" w:history="1">
        <w:r w:rsidR="00333449" w:rsidRPr="00333449">
          <w:rPr>
            <w:rFonts w:ascii="Times New Roman" w:eastAsia="Times New Roman" w:hAnsi="Times New Roman" w:cs="Times New Roman"/>
            <w:color w:val="000080"/>
            <w:sz w:val="24"/>
            <w:szCs w:val="24"/>
            <w:lang w:eastAsia="ru-RU"/>
          </w:rPr>
          <w:t> «О мерах по реализации отдельных положений Федерального закона «О противодействии коррупции»</w:t>
        </w:r>
      </w:hyperlink>
    </w:p>
    <w:p w:rsidR="00333449" w:rsidRPr="00333449" w:rsidRDefault="00047F87" w:rsidP="00333449">
      <w:pPr>
        <w:numPr>
          <w:ilvl w:val="0"/>
          <w:numId w:val="20"/>
        </w:numPr>
        <w:spacing w:before="100" w:beforeAutospacing="1" w:after="150" w:line="240" w:lineRule="auto"/>
        <w:jc w:val="both"/>
        <w:rPr>
          <w:rFonts w:ascii="Helvetica" w:eastAsia="Times New Roman" w:hAnsi="Helvetica" w:cs="Helvetica"/>
          <w:color w:val="333333"/>
          <w:sz w:val="21"/>
          <w:szCs w:val="21"/>
          <w:lang w:eastAsia="ru-RU"/>
        </w:rPr>
      </w:pPr>
      <w:hyperlink r:id="rId27"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 апреля 2013 г. № 310</w:t>
        </w:r>
      </w:hyperlink>
      <w:hyperlink r:id="rId28" w:history="1">
        <w:r w:rsidR="00333449" w:rsidRPr="00333449">
          <w:rPr>
            <w:rFonts w:ascii="Times New Roman" w:eastAsia="Times New Roman" w:hAnsi="Times New Roman" w:cs="Times New Roman"/>
            <w:color w:val="000080"/>
            <w:sz w:val="24"/>
            <w:szCs w:val="24"/>
            <w:lang w:eastAsia="ru-RU"/>
          </w:rPr>
          <w:t xml:space="preserve"> «О мерах по реализации отдельных положений Федерального закона «О </w:t>
        </w:r>
        <w:proofErr w:type="gramStart"/>
        <w:r w:rsidR="00333449" w:rsidRPr="00333449">
          <w:rPr>
            <w:rFonts w:ascii="Times New Roman" w:eastAsia="Times New Roman" w:hAnsi="Times New Roman" w:cs="Times New Roman"/>
            <w:color w:val="000080"/>
            <w:sz w:val="24"/>
            <w:szCs w:val="24"/>
            <w:lang w:eastAsia="ru-RU"/>
          </w:rPr>
          <w:t>контроле за</w:t>
        </w:r>
        <w:proofErr w:type="gramEnd"/>
        <w:r w:rsidR="00333449" w:rsidRPr="00333449">
          <w:rPr>
            <w:rFonts w:ascii="Times New Roman" w:eastAsia="Times New Roman" w:hAnsi="Times New Roman" w:cs="Times New Roman"/>
            <w:color w:val="000080"/>
            <w:sz w:val="24"/>
            <w:szCs w:val="24"/>
            <w:lang w:eastAsia="ru-RU"/>
          </w:rPr>
          <w:t xml:space="preserve"> соответствием расходов лиц, замещающих государственные должности, и иных лиц их доходам»</w:t>
        </w:r>
      </w:hyperlink>
    </w:p>
    <w:p w:rsidR="00333449" w:rsidRPr="00333449" w:rsidRDefault="00047F87" w:rsidP="00333449">
      <w:pPr>
        <w:numPr>
          <w:ilvl w:val="0"/>
          <w:numId w:val="21"/>
        </w:numPr>
        <w:spacing w:before="100" w:beforeAutospacing="1" w:after="150" w:line="240" w:lineRule="auto"/>
        <w:jc w:val="both"/>
        <w:rPr>
          <w:rFonts w:ascii="Helvetica" w:eastAsia="Times New Roman" w:hAnsi="Helvetica" w:cs="Helvetica"/>
          <w:color w:val="333333"/>
          <w:sz w:val="21"/>
          <w:szCs w:val="21"/>
          <w:lang w:eastAsia="ru-RU"/>
        </w:rPr>
      </w:pPr>
      <w:hyperlink r:id="rId29" w:history="1">
        <w:proofErr w:type="gramStart"/>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8 июля 2013 № 613</w:t>
        </w:r>
      </w:hyperlink>
      <w:hyperlink r:id="rId30" w:history="1">
        <w:r w:rsidR="00333449" w:rsidRPr="00333449">
          <w:rPr>
            <w:rFonts w:ascii="Times New Roman" w:eastAsia="Times New Roman" w:hAnsi="Times New Roman" w:cs="Times New Roman"/>
            <w:color w:val="000080"/>
            <w:sz w:val="24"/>
            <w:szCs w:val="24"/>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hyperlink>
      <w:proofErr w:type="gramEnd"/>
    </w:p>
    <w:p w:rsidR="00333449" w:rsidRPr="00333449" w:rsidRDefault="00047F87" w:rsidP="00333449">
      <w:pPr>
        <w:numPr>
          <w:ilvl w:val="0"/>
          <w:numId w:val="22"/>
        </w:numPr>
        <w:spacing w:before="100" w:beforeAutospacing="1" w:after="150" w:line="240" w:lineRule="auto"/>
        <w:jc w:val="both"/>
        <w:rPr>
          <w:rFonts w:ascii="Helvetica" w:eastAsia="Times New Roman" w:hAnsi="Helvetica" w:cs="Helvetica"/>
          <w:color w:val="333333"/>
          <w:sz w:val="21"/>
          <w:szCs w:val="21"/>
          <w:lang w:eastAsia="ru-RU"/>
        </w:rPr>
      </w:pPr>
      <w:hyperlink r:id="rId31"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11 апреля 2014 №226</w:t>
        </w:r>
      </w:hyperlink>
      <w:hyperlink r:id="rId32" w:history="1">
        <w:r w:rsidR="00333449" w:rsidRPr="00333449">
          <w:rPr>
            <w:rFonts w:ascii="Times New Roman" w:eastAsia="Times New Roman" w:hAnsi="Times New Roman" w:cs="Times New Roman"/>
            <w:color w:val="000080"/>
            <w:sz w:val="24"/>
            <w:szCs w:val="24"/>
            <w:lang w:eastAsia="ru-RU"/>
          </w:rPr>
          <w:t> «О Национальном плане противодействия коррупции на 2014 - 2015 годы»</w:t>
        </w:r>
      </w:hyperlink>
    </w:p>
    <w:p w:rsidR="00333449" w:rsidRPr="00333449" w:rsidRDefault="00047F87" w:rsidP="00333449">
      <w:pPr>
        <w:numPr>
          <w:ilvl w:val="0"/>
          <w:numId w:val="23"/>
        </w:numPr>
        <w:spacing w:before="100" w:beforeAutospacing="1" w:after="150" w:line="240" w:lineRule="auto"/>
        <w:jc w:val="both"/>
        <w:rPr>
          <w:rFonts w:ascii="Helvetica" w:eastAsia="Times New Roman" w:hAnsi="Helvetica" w:cs="Helvetica"/>
          <w:color w:val="333333"/>
          <w:sz w:val="21"/>
          <w:szCs w:val="21"/>
          <w:lang w:eastAsia="ru-RU"/>
        </w:rPr>
      </w:pPr>
      <w:hyperlink r:id="rId33"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23.06.2014 № 453</w:t>
        </w:r>
      </w:hyperlink>
      <w:hyperlink r:id="rId34" w:history="1">
        <w:r w:rsidR="00333449" w:rsidRPr="00333449">
          <w:rPr>
            <w:rFonts w:ascii="Times New Roman" w:eastAsia="Times New Roman" w:hAnsi="Times New Roman" w:cs="Times New Roman"/>
            <w:color w:val="000080"/>
            <w:sz w:val="24"/>
            <w:szCs w:val="24"/>
            <w:lang w:eastAsia="ru-RU"/>
          </w:rPr>
          <w:t> «О внесении изменений в некоторые акты Президента Российской Федерации по вопросам противодействия коррупции»</w:t>
        </w:r>
      </w:hyperlink>
    </w:p>
    <w:p w:rsidR="00333449" w:rsidRPr="00333449" w:rsidRDefault="00047F87" w:rsidP="00333449">
      <w:pPr>
        <w:numPr>
          <w:ilvl w:val="0"/>
          <w:numId w:val="24"/>
        </w:numPr>
        <w:spacing w:before="100" w:beforeAutospacing="1" w:after="150" w:line="240" w:lineRule="auto"/>
        <w:jc w:val="both"/>
        <w:rPr>
          <w:rFonts w:ascii="Helvetica" w:eastAsia="Times New Roman" w:hAnsi="Helvetica" w:cs="Helvetica"/>
          <w:color w:val="333333"/>
          <w:sz w:val="21"/>
          <w:szCs w:val="21"/>
          <w:lang w:eastAsia="ru-RU"/>
        </w:rPr>
      </w:pPr>
      <w:hyperlink r:id="rId35"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23.06.2014 № 460</w:t>
        </w:r>
      </w:hyperlink>
      <w:hyperlink r:id="rId36" w:history="1">
        <w:r w:rsidR="00333449" w:rsidRPr="00333449">
          <w:rPr>
            <w:rFonts w:ascii="Times New Roman" w:eastAsia="Times New Roman" w:hAnsi="Times New Roman" w:cs="Times New Roman"/>
            <w:color w:val="000080"/>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p>
    <w:p w:rsidR="00333449" w:rsidRPr="00333449" w:rsidRDefault="00047F87" w:rsidP="00333449">
      <w:pPr>
        <w:numPr>
          <w:ilvl w:val="0"/>
          <w:numId w:val="25"/>
        </w:numPr>
        <w:spacing w:before="100" w:beforeAutospacing="1" w:after="150" w:line="240" w:lineRule="auto"/>
        <w:jc w:val="both"/>
        <w:rPr>
          <w:rFonts w:ascii="Helvetica" w:eastAsia="Times New Roman" w:hAnsi="Helvetica" w:cs="Helvetica"/>
          <w:color w:val="333333"/>
          <w:sz w:val="21"/>
          <w:szCs w:val="21"/>
          <w:lang w:eastAsia="ru-RU"/>
        </w:rPr>
      </w:pPr>
      <w:hyperlink r:id="rId37"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08.03.2015 № 120</w:t>
        </w:r>
      </w:hyperlink>
      <w:hyperlink r:id="rId38" w:history="1">
        <w:r w:rsidR="00333449" w:rsidRPr="00333449">
          <w:rPr>
            <w:rFonts w:ascii="Times New Roman" w:eastAsia="Times New Roman" w:hAnsi="Times New Roman" w:cs="Times New Roman"/>
            <w:color w:val="000080"/>
            <w:sz w:val="24"/>
            <w:szCs w:val="24"/>
            <w:lang w:eastAsia="ru-RU"/>
          </w:rPr>
          <w:t> «О некоторых вопросах противодействия коррупции»</w:t>
        </w:r>
      </w:hyperlink>
    </w:p>
    <w:p w:rsidR="00333449" w:rsidRPr="00333449" w:rsidRDefault="00047F87" w:rsidP="00333449">
      <w:pPr>
        <w:numPr>
          <w:ilvl w:val="0"/>
          <w:numId w:val="26"/>
        </w:numPr>
        <w:spacing w:before="100" w:beforeAutospacing="1" w:after="150" w:line="240" w:lineRule="auto"/>
        <w:jc w:val="both"/>
        <w:rPr>
          <w:rFonts w:ascii="Helvetica" w:eastAsia="Times New Roman" w:hAnsi="Helvetica" w:cs="Helvetica"/>
          <w:color w:val="333333"/>
          <w:sz w:val="21"/>
          <w:szCs w:val="21"/>
          <w:lang w:eastAsia="ru-RU"/>
        </w:rPr>
      </w:pPr>
      <w:hyperlink r:id="rId39"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15 июля 2015 г. № 364</w:t>
        </w:r>
      </w:hyperlink>
      <w:hyperlink r:id="rId40" w:history="1">
        <w:r w:rsidR="00333449" w:rsidRPr="00333449">
          <w:rPr>
            <w:rFonts w:ascii="Times New Roman" w:eastAsia="Times New Roman" w:hAnsi="Times New Roman" w:cs="Times New Roman"/>
            <w:color w:val="000080"/>
            <w:sz w:val="24"/>
            <w:szCs w:val="24"/>
            <w:lang w:eastAsia="ru-RU"/>
          </w:rPr>
          <w:t> «О мерах по совершенствованию организации деятельности в области противодействия коррупции»</w:t>
        </w:r>
      </w:hyperlink>
    </w:p>
    <w:p w:rsidR="00333449" w:rsidRPr="00333449" w:rsidRDefault="00047F87" w:rsidP="00333449">
      <w:pPr>
        <w:numPr>
          <w:ilvl w:val="0"/>
          <w:numId w:val="27"/>
        </w:numPr>
        <w:spacing w:before="100" w:beforeAutospacing="1" w:after="150" w:line="240" w:lineRule="auto"/>
        <w:jc w:val="both"/>
        <w:rPr>
          <w:rFonts w:ascii="Helvetica" w:eastAsia="Times New Roman" w:hAnsi="Helvetica" w:cs="Helvetica"/>
          <w:color w:val="333333"/>
          <w:sz w:val="21"/>
          <w:szCs w:val="21"/>
          <w:lang w:eastAsia="ru-RU"/>
        </w:rPr>
      </w:pPr>
      <w:hyperlink r:id="rId41" w:history="1">
        <w:proofErr w:type="gramStart"/>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22 декабря 2015 г. № 650</w:t>
        </w:r>
      </w:hyperlink>
      <w:hyperlink r:id="rId42" w:history="1">
        <w:r w:rsidR="00333449" w:rsidRPr="00333449">
          <w:rPr>
            <w:rFonts w:ascii="Times New Roman" w:eastAsia="Times New Roman" w:hAnsi="Times New Roman" w:cs="Times New Roman"/>
            <w:color w:val="000080"/>
            <w:sz w:val="24"/>
            <w:szCs w:val="24"/>
            <w:lang w:eastAsia="ru-RU"/>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w:t>
        </w:r>
        <w:r w:rsidR="00333449" w:rsidRPr="00333449">
          <w:rPr>
            <w:rFonts w:ascii="Times New Roman" w:eastAsia="Times New Roman" w:hAnsi="Times New Roman" w:cs="Times New Roman"/>
            <w:color w:val="000080"/>
            <w:sz w:val="24"/>
            <w:szCs w:val="24"/>
            <w:lang w:eastAsia="ru-RU"/>
          </w:rPr>
          <w:lastRenderedPageBreak/>
          <w:t>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hyperlink>
      <w:proofErr w:type="gramEnd"/>
    </w:p>
    <w:p w:rsidR="00333449" w:rsidRPr="00333449" w:rsidRDefault="00047F87" w:rsidP="00333449">
      <w:pPr>
        <w:numPr>
          <w:ilvl w:val="0"/>
          <w:numId w:val="28"/>
        </w:numPr>
        <w:spacing w:before="100" w:beforeAutospacing="1" w:after="150" w:line="240" w:lineRule="auto"/>
        <w:jc w:val="both"/>
        <w:rPr>
          <w:rFonts w:ascii="Helvetica" w:eastAsia="Times New Roman" w:hAnsi="Helvetica" w:cs="Helvetica"/>
          <w:color w:val="333333"/>
          <w:sz w:val="21"/>
          <w:szCs w:val="21"/>
          <w:lang w:eastAsia="ru-RU"/>
        </w:rPr>
      </w:pPr>
      <w:hyperlink r:id="rId43"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1 апреля 2016 г. № 147</w:t>
        </w:r>
      </w:hyperlink>
      <w:hyperlink r:id="rId44" w:history="1">
        <w:r w:rsidR="00333449" w:rsidRPr="00333449">
          <w:rPr>
            <w:rFonts w:ascii="Times New Roman" w:eastAsia="Times New Roman" w:hAnsi="Times New Roman" w:cs="Times New Roman"/>
            <w:color w:val="000080"/>
            <w:sz w:val="24"/>
            <w:szCs w:val="24"/>
            <w:lang w:eastAsia="ru-RU"/>
          </w:rPr>
          <w:t> «О Национальном плане противодействия коррупции на 2016-2017 годы»</w:t>
        </w:r>
      </w:hyperlink>
    </w:p>
    <w:p w:rsidR="00333449" w:rsidRPr="00333449" w:rsidRDefault="00047F87" w:rsidP="00333449">
      <w:pPr>
        <w:numPr>
          <w:ilvl w:val="0"/>
          <w:numId w:val="29"/>
        </w:numPr>
        <w:spacing w:before="100" w:beforeAutospacing="1" w:after="150" w:line="240" w:lineRule="auto"/>
        <w:jc w:val="both"/>
        <w:rPr>
          <w:rFonts w:ascii="Helvetica" w:eastAsia="Times New Roman" w:hAnsi="Helvetica" w:cs="Helvetica"/>
          <w:color w:val="333333"/>
          <w:sz w:val="21"/>
          <w:szCs w:val="21"/>
          <w:lang w:eastAsia="ru-RU"/>
        </w:rPr>
      </w:pPr>
      <w:hyperlink r:id="rId45" w:history="1">
        <w:r w:rsidR="00333449" w:rsidRPr="00333449">
          <w:rPr>
            <w:rFonts w:ascii="Times New Roman" w:eastAsia="Times New Roman" w:hAnsi="Times New Roman" w:cs="Times New Roman"/>
            <w:color w:val="000080"/>
            <w:sz w:val="24"/>
            <w:szCs w:val="24"/>
            <w:lang w:eastAsia="ru-RU"/>
          </w:rPr>
          <w:t>Указ Президента Российской Федерации от 29 июня 2018 г. № 378</w:t>
        </w:r>
      </w:hyperlink>
      <w:hyperlink r:id="rId46" w:history="1">
        <w:r w:rsidR="00333449" w:rsidRPr="00333449">
          <w:rPr>
            <w:rFonts w:ascii="Times New Roman" w:eastAsia="Times New Roman" w:hAnsi="Times New Roman" w:cs="Times New Roman"/>
            <w:color w:val="000080"/>
            <w:sz w:val="24"/>
            <w:szCs w:val="24"/>
            <w:lang w:eastAsia="ru-RU"/>
          </w:rPr>
          <w:t> «О Национальном плане противодействия коррупции на 2018 - 2020 годы»</w:t>
        </w:r>
      </w:hyperlink>
      <w:r w:rsidR="00333449" w:rsidRPr="00333449">
        <w:rPr>
          <w:rFonts w:ascii="Helvetica" w:eastAsia="Times New Roman" w:hAnsi="Helvetica" w:cs="Helvetica"/>
          <w:color w:val="333333"/>
          <w:sz w:val="21"/>
          <w:szCs w:val="21"/>
          <w:lang w:eastAsia="ru-RU"/>
        </w:rPr>
        <w:t> </w:t>
      </w:r>
    </w:p>
    <w:p w:rsidR="00333449" w:rsidRPr="00333449" w:rsidRDefault="00333449" w:rsidP="00333449">
      <w:pPr>
        <w:spacing w:after="150" w:line="240" w:lineRule="auto"/>
        <w:rPr>
          <w:rFonts w:ascii="Helvetica" w:eastAsia="Times New Roman" w:hAnsi="Helvetica" w:cs="Helvetica"/>
          <w:color w:val="000000"/>
          <w:sz w:val="21"/>
          <w:szCs w:val="21"/>
          <w:lang w:eastAsia="ru-RU"/>
        </w:rPr>
      </w:pPr>
      <w:r w:rsidRPr="00333449">
        <w:rPr>
          <w:rFonts w:ascii="Helvetica" w:eastAsia="Times New Roman" w:hAnsi="Helvetica" w:cs="Helvetica"/>
          <w:b/>
          <w:bCs/>
          <w:color w:val="000000"/>
          <w:sz w:val="21"/>
          <w:lang w:eastAsia="ru-RU"/>
        </w:rPr>
        <w:t> </w:t>
      </w:r>
      <w:r w:rsidRPr="00333449">
        <w:rPr>
          <w:rFonts w:ascii="Times New Roman" w:eastAsia="Times New Roman" w:hAnsi="Times New Roman" w:cs="Times New Roman"/>
          <w:b/>
          <w:bCs/>
          <w:color w:val="000080"/>
          <w:sz w:val="24"/>
          <w:szCs w:val="24"/>
          <w:lang w:eastAsia="ru-RU"/>
        </w:rPr>
        <w:t>Постановления Правительства Российской Федерации</w:t>
      </w:r>
    </w:p>
    <w:p w:rsidR="00333449" w:rsidRPr="00333449" w:rsidRDefault="00047F87" w:rsidP="00333449">
      <w:pPr>
        <w:numPr>
          <w:ilvl w:val="0"/>
          <w:numId w:val="30"/>
        </w:numPr>
        <w:spacing w:before="100" w:beforeAutospacing="1" w:after="150" w:line="240" w:lineRule="auto"/>
        <w:jc w:val="both"/>
        <w:rPr>
          <w:rFonts w:ascii="Helvetica" w:eastAsia="Times New Roman" w:hAnsi="Helvetica" w:cs="Helvetica"/>
          <w:color w:val="333333"/>
          <w:sz w:val="21"/>
          <w:szCs w:val="21"/>
          <w:lang w:eastAsia="ru-RU"/>
        </w:rPr>
      </w:pPr>
      <w:hyperlink r:id="rId47" w:history="1">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p>
    <w:p w:rsidR="00333449" w:rsidRPr="00333449" w:rsidRDefault="00047F87" w:rsidP="00333449">
      <w:pPr>
        <w:numPr>
          <w:ilvl w:val="0"/>
          <w:numId w:val="31"/>
        </w:numPr>
        <w:spacing w:before="100" w:beforeAutospacing="1" w:after="150" w:line="240" w:lineRule="auto"/>
        <w:jc w:val="both"/>
        <w:rPr>
          <w:rFonts w:ascii="Helvetica" w:eastAsia="Times New Roman" w:hAnsi="Helvetica" w:cs="Helvetica"/>
          <w:color w:val="333333"/>
          <w:sz w:val="21"/>
          <w:szCs w:val="21"/>
          <w:lang w:eastAsia="ru-RU"/>
        </w:rPr>
      </w:pPr>
      <w:hyperlink r:id="rId48" w:history="1">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13 марта 2013 г. № 208</w:t>
        </w:r>
      </w:hyperlink>
      <w:hyperlink r:id="rId49" w:history="1">
        <w:r w:rsidR="00333449" w:rsidRPr="00333449">
          <w:rPr>
            <w:rFonts w:ascii="Times New Roman" w:eastAsia="Times New Roman" w:hAnsi="Times New Roman" w:cs="Times New Roman"/>
            <w:color w:val="000080"/>
            <w:sz w:val="24"/>
            <w:szCs w:val="24"/>
            <w:lang w:eastAsia="ru-RU"/>
          </w:rPr>
          <w:t> «</w:t>
        </w:r>
      </w:hyperlink>
      <w:r w:rsidR="00333449" w:rsidRPr="00333449">
        <w:rPr>
          <w:rFonts w:ascii="Times New Roman" w:eastAsia="Times New Roman" w:hAnsi="Times New Roman" w:cs="Times New Roman"/>
          <w:color w:val="000080"/>
          <w:sz w:val="24"/>
          <w:szCs w:val="24"/>
          <w:lang w:eastAsia="ru-RU"/>
        </w:rPr>
        <w:t xml:space="preserve">Об утверждении Правил представления лицом, поступающим на </w:t>
      </w:r>
      <w:proofErr w:type="gramStart"/>
      <w:r w:rsidR="00333449" w:rsidRPr="00333449">
        <w:rPr>
          <w:rFonts w:ascii="Times New Roman" w:eastAsia="Times New Roman" w:hAnsi="Times New Roman" w:cs="Times New Roman"/>
          <w:color w:val="000080"/>
          <w:sz w:val="24"/>
          <w:szCs w:val="24"/>
          <w:lang w:eastAsia="ru-RU"/>
        </w:rPr>
        <w:t>работу</w:t>
      </w:r>
      <w:proofErr w:type="gramEnd"/>
      <w:r w:rsidR="00333449" w:rsidRPr="00333449">
        <w:rPr>
          <w:rFonts w:ascii="Times New Roman" w:eastAsia="Times New Roman" w:hAnsi="Times New Roman" w:cs="Times New Roman"/>
          <w:color w:val="000080"/>
          <w:sz w:val="24"/>
          <w:szCs w:val="24"/>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333449" w:rsidRPr="00333449" w:rsidRDefault="00047F87" w:rsidP="00333449">
      <w:pPr>
        <w:numPr>
          <w:ilvl w:val="0"/>
          <w:numId w:val="32"/>
        </w:numPr>
        <w:spacing w:before="100" w:beforeAutospacing="1" w:after="150" w:line="240" w:lineRule="auto"/>
        <w:jc w:val="both"/>
        <w:rPr>
          <w:rFonts w:ascii="Helvetica" w:eastAsia="Times New Roman" w:hAnsi="Helvetica" w:cs="Helvetica"/>
          <w:color w:val="333333"/>
          <w:sz w:val="21"/>
          <w:szCs w:val="21"/>
          <w:lang w:eastAsia="ru-RU"/>
        </w:rPr>
      </w:pPr>
      <w:hyperlink r:id="rId50" w:history="1">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5 июля 2013 г. № 568</w:t>
        </w:r>
      </w:hyperlink>
      <w:r w:rsidR="00333449" w:rsidRPr="00333449">
        <w:rPr>
          <w:rFonts w:ascii="Times New Roman" w:eastAsia="Times New Roman" w:hAnsi="Times New Roman" w:cs="Times New Roman"/>
          <w:color w:val="000080"/>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333449" w:rsidRPr="00333449" w:rsidRDefault="00047F87" w:rsidP="00333449">
      <w:pPr>
        <w:numPr>
          <w:ilvl w:val="0"/>
          <w:numId w:val="33"/>
        </w:numPr>
        <w:spacing w:before="100" w:beforeAutospacing="1" w:after="150" w:line="240" w:lineRule="auto"/>
        <w:jc w:val="both"/>
        <w:rPr>
          <w:rFonts w:ascii="Helvetica" w:eastAsia="Times New Roman" w:hAnsi="Helvetica" w:cs="Helvetica"/>
          <w:color w:val="333333"/>
          <w:sz w:val="21"/>
          <w:szCs w:val="21"/>
          <w:lang w:eastAsia="ru-RU"/>
        </w:rPr>
      </w:pPr>
      <w:hyperlink r:id="rId51" w:history="1">
        <w:proofErr w:type="gramStart"/>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9 января 2014 г. № 10</w:t>
        </w:r>
      </w:hyperlink>
      <w:hyperlink r:id="rId52" w:history="1">
        <w:r w:rsidR="00333449" w:rsidRPr="00333449">
          <w:rPr>
            <w:rFonts w:ascii="Times New Roman" w:eastAsia="Times New Roman" w:hAnsi="Times New Roman" w:cs="Times New Roman"/>
            <w:color w:val="000080"/>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00333449" w:rsidRPr="00333449">
          <w:rPr>
            <w:rFonts w:ascii="Times New Roman" w:eastAsia="Times New Roman" w:hAnsi="Times New Roman" w:cs="Times New Roman"/>
            <w:color w:val="000080"/>
            <w:sz w:val="24"/>
            <w:szCs w:val="24"/>
            <w:lang w:eastAsia="ru-RU"/>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p>
    <w:p w:rsidR="00333449" w:rsidRPr="00333449" w:rsidRDefault="00047F87" w:rsidP="00333449">
      <w:pPr>
        <w:numPr>
          <w:ilvl w:val="0"/>
          <w:numId w:val="34"/>
        </w:numPr>
        <w:spacing w:before="100" w:beforeAutospacing="1" w:after="150" w:line="240" w:lineRule="auto"/>
        <w:jc w:val="both"/>
        <w:rPr>
          <w:rFonts w:ascii="Helvetica" w:eastAsia="Times New Roman" w:hAnsi="Helvetica" w:cs="Helvetica"/>
          <w:color w:val="333333"/>
          <w:sz w:val="21"/>
          <w:szCs w:val="21"/>
          <w:lang w:eastAsia="ru-RU"/>
        </w:rPr>
      </w:pPr>
      <w:hyperlink r:id="rId53" w:history="1">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6 ноября 2014 г. № 1164</w:t>
        </w:r>
      </w:hyperlink>
      <w:hyperlink r:id="rId54" w:history="1">
        <w:r w:rsidR="00333449" w:rsidRPr="00333449">
          <w:rPr>
            <w:rFonts w:ascii="Times New Roman" w:eastAsia="Times New Roman" w:hAnsi="Times New Roman" w:cs="Times New Roman"/>
            <w:color w:val="000080"/>
            <w:sz w:val="24"/>
            <w:szCs w:val="24"/>
            <w:lang w:eastAsia="ru-RU"/>
          </w:rPr>
          <w:t> «О внесении изменений в некоторые акты Правительства Российской Федерации»</w:t>
        </w:r>
      </w:hyperlink>
    </w:p>
    <w:p w:rsidR="00333449" w:rsidRPr="00333449" w:rsidRDefault="00047F87" w:rsidP="00333449">
      <w:pPr>
        <w:numPr>
          <w:ilvl w:val="0"/>
          <w:numId w:val="35"/>
        </w:numPr>
        <w:spacing w:before="100" w:beforeAutospacing="1" w:after="150" w:line="240" w:lineRule="auto"/>
        <w:jc w:val="both"/>
        <w:rPr>
          <w:rFonts w:ascii="Helvetica" w:eastAsia="Times New Roman" w:hAnsi="Helvetica" w:cs="Helvetica"/>
          <w:color w:val="333333"/>
          <w:sz w:val="21"/>
          <w:szCs w:val="21"/>
          <w:lang w:eastAsia="ru-RU"/>
        </w:rPr>
      </w:pPr>
      <w:hyperlink r:id="rId55" w:history="1">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21 января 2015 г. № 29</w:t>
        </w:r>
      </w:hyperlink>
      <w:r w:rsidR="00333449" w:rsidRPr="00333449">
        <w:rPr>
          <w:rFonts w:ascii="Times New Roman" w:eastAsia="Times New Roman" w:hAnsi="Times New Roman" w:cs="Times New Roman"/>
          <w:color w:val="000080"/>
          <w:sz w:val="24"/>
          <w:szCs w:val="24"/>
          <w:lang w:eastAsia="ru-RU"/>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w:t>
      </w:r>
      <w:r w:rsidR="00333449" w:rsidRPr="00333449">
        <w:rPr>
          <w:rFonts w:ascii="Times New Roman" w:eastAsia="Times New Roman" w:hAnsi="Times New Roman" w:cs="Times New Roman"/>
          <w:color w:val="000080"/>
          <w:sz w:val="24"/>
          <w:szCs w:val="24"/>
          <w:lang w:eastAsia="ru-RU"/>
        </w:rPr>
        <w:lastRenderedPageBreak/>
        <w:t>службы, перечень которых устанавливается нормативными правовыми актами Российской Федерации»</w:t>
      </w:r>
    </w:p>
    <w:p w:rsidR="00333449" w:rsidRPr="00333449" w:rsidRDefault="00047F87" w:rsidP="00333449">
      <w:pPr>
        <w:numPr>
          <w:ilvl w:val="0"/>
          <w:numId w:val="36"/>
        </w:numPr>
        <w:spacing w:before="100" w:beforeAutospacing="1" w:after="150" w:line="240" w:lineRule="auto"/>
        <w:jc w:val="both"/>
        <w:rPr>
          <w:rFonts w:ascii="Helvetica" w:eastAsia="Times New Roman" w:hAnsi="Helvetica" w:cs="Helvetica"/>
          <w:color w:val="333333"/>
          <w:sz w:val="21"/>
          <w:szCs w:val="21"/>
          <w:lang w:eastAsia="ru-RU"/>
        </w:rPr>
      </w:pPr>
      <w:hyperlink r:id="rId56" w:history="1">
        <w:proofErr w:type="gramStart"/>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12 октября 2015 г. № 1088</w:t>
        </w:r>
      </w:hyperlink>
      <w:hyperlink r:id="rId57" w:history="1">
        <w:r w:rsidR="00333449" w:rsidRPr="00333449">
          <w:rPr>
            <w:rFonts w:ascii="Times New Roman" w:eastAsia="Times New Roman" w:hAnsi="Times New Roman" w:cs="Times New Roman"/>
            <w:color w:val="000080"/>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00333449" w:rsidRPr="00333449">
          <w:rPr>
            <w:rFonts w:ascii="Times New Roman" w:eastAsia="Times New Roman" w:hAnsi="Times New Roman" w:cs="Times New Roman"/>
            <w:color w:val="000080"/>
            <w:sz w:val="24"/>
            <w:szCs w:val="24"/>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hyperlink>
    </w:p>
    <w:p w:rsidR="00333449" w:rsidRPr="00333449" w:rsidRDefault="00047F87" w:rsidP="00333449">
      <w:pPr>
        <w:numPr>
          <w:ilvl w:val="0"/>
          <w:numId w:val="37"/>
        </w:numPr>
        <w:spacing w:before="100" w:beforeAutospacing="1" w:after="150" w:line="240" w:lineRule="auto"/>
        <w:jc w:val="both"/>
        <w:rPr>
          <w:rFonts w:ascii="Helvetica" w:eastAsia="Times New Roman" w:hAnsi="Helvetica" w:cs="Helvetica"/>
          <w:color w:val="333333"/>
          <w:sz w:val="21"/>
          <w:szCs w:val="21"/>
          <w:lang w:eastAsia="ru-RU"/>
        </w:rPr>
      </w:pPr>
      <w:hyperlink r:id="rId58" w:history="1">
        <w:r w:rsidR="00333449" w:rsidRPr="00333449">
          <w:rPr>
            <w:rFonts w:ascii="Times New Roman" w:eastAsia="Times New Roman" w:hAnsi="Times New Roman" w:cs="Times New Roman"/>
            <w:color w:val="000080"/>
            <w:sz w:val="24"/>
            <w:szCs w:val="24"/>
            <w:lang w:eastAsia="ru-RU"/>
          </w:rPr>
          <w:t>Постановление Правительства Российской Федерации от 5 марта 2018 г. № 228</w:t>
        </w:r>
      </w:hyperlink>
      <w:hyperlink r:id="rId59" w:history="1">
        <w:r w:rsidR="00333449" w:rsidRPr="00333449">
          <w:rPr>
            <w:rFonts w:ascii="Times New Roman" w:eastAsia="Times New Roman" w:hAnsi="Times New Roman" w:cs="Times New Roman"/>
            <w:color w:val="000080"/>
            <w:sz w:val="24"/>
            <w:szCs w:val="24"/>
            <w:lang w:eastAsia="ru-RU"/>
          </w:rPr>
          <w:t> «О реестре лиц, уволенных в связи с утратой доверия»</w:t>
        </w:r>
      </w:hyperlink>
    </w:p>
    <w:p w:rsidR="005218B0" w:rsidRPr="005218B0" w:rsidRDefault="00333449" w:rsidP="00333449">
      <w:pPr>
        <w:spacing w:after="150" w:line="240" w:lineRule="auto"/>
        <w:rPr>
          <w:rFonts w:ascii="Times New Roman" w:eastAsia="Times New Roman" w:hAnsi="Times New Roman" w:cs="Times New Roman"/>
          <w:sz w:val="24"/>
          <w:szCs w:val="24"/>
          <w:lang w:eastAsia="ru-RU"/>
        </w:rPr>
      </w:pPr>
      <w:r w:rsidRPr="00333449">
        <w:rPr>
          <w:rFonts w:ascii="Helvetica" w:eastAsia="Times New Roman" w:hAnsi="Helvetica" w:cs="Helvetica"/>
          <w:color w:val="000000"/>
          <w:sz w:val="21"/>
          <w:szCs w:val="21"/>
          <w:lang w:eastAsia="ru-RU"/>
        </w:rPr>
        <w:t> </w:t>
      </w:r>
      <w:r>
        <w:rPr>
          <w:rFonts w:ascii="Times New Roman" w:eastAsia="Times New Roman" w:hAnsi="Times New Roman" w:cs="Times New Roman"/>
          <w:b/>
          <w:bCs/>
          <w:sz w:val="24"/>
          <w:szCs w:val="24"/>
          <w:lang w:eastAsia="ru-RU"/>
        </w:rPr>
        <w:t>Ос</w:t>
      </w:r>
      <w:r w:rsidR="005218B0" w:rsidRPr="005218B0">
        <w:rPr>
          <w:rFonts w:ascii="Times New Roman" w:eastAsia="Times New Roman" w:hAnsi="Times New Roman" w:cs="Times New Roman"/>
          <w:b/>
          <w:bCs/>
          <w:sz w:val="24"/>
          <w:szCs w:val="24"/>
          <w:lang w:eastAsia="ru-RU"/>
        </w:rPr>
        <w:t>новные понятия, используемые в памятке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b/>
          <w:bCs/>
          <w:sz w:val="24"/>
          <w:szCs w:val="24"/>
          <w:lang w:eastAsia="ru-RU"/>
        </w:rPr>
        <w:t>Коррупция</w:t>
      </w:r>
      <w:r w:rsidRPr="005218B0">
        <w:rPr>
          <w:rFonts w:ascii="Times New Roman" w:eastAsia="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218B0">
        <w:rPr>
          <w:rFonts w:ascii="Times New Roman" w:eastAsia="Times New Roman" w:hAnsi="Times New Roman" w:cs="Times New Roman"/>
          <w:sz w:val="24"/>
          <w:szCs w:val="24"/>
          <w:lang w:eastAsia="ru-RU"/>
        </w:rPr>
        <w:t>. Коррупцией также является совершение перечисленных деяний от имени или в интересах юридического лица.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Противодействие коррупции</w:t>
      </w:r>
      <w:r w:rsidRPr="005218B0">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 xml:space="preserve">Предупреждение коррупции </w:t>
      </w:r>
      <w:r w:rsidRPr="005218B0">
        <w:rPr>
          <w:rFonts w:ascii="Times New Roman" w:eastAsia="Times New Roman" w:hAnsi="Times New Roman" w:cs="Times New Roman"/>
          <w:sz w:val="24"/>
          <w:szCs w:val="24"/>
          <w:lang w:eastAsia="ru-RU"/>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Организация</w:t>
      </w:r>
      <w:r w:rsidRPr="005218B0">
        <w:rPr>
          <w:rFonts w:ascii="Times New Roman" w:eastAsia="Times New Roman" w:hAnsi="Times New Roman" w:cs="Times New Roman"/>
          <w:sz w:val="24"/>
          <w:szCs w:val="24"/>
          <w:lang w:eastAsia="ru-RU"/>
        </w:rPr>
        <w:t xml:space="preserve"> – юридическое лицо независимо от формы собственности, организационно-правовой формы и отраслевой принадлежности.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b/>
          <w:bCs/>
          <w:sz w:val="24"/>
          <w:szCs w:val="24"/>
          <w:lang w:eastAsia="ru-RU"/>
        </w:rPr>
        <w:lastRenderedPageBreak/>
        <w:t>Конфликт интересов</w:t>
      </w:r>
      <w:r w:rsidRPr="005218B0">
        <w:rPr>
          <w:rFonts w:ascii="Times New Roman" w:eastAsia="Times New Roman" w:hAnsi="Times New Roman" w:cs="Times New Roman"/>
          <w:sz w:val="24"/>
          <w:szCs w:val="24"/>
          <w:lang w:eastAsia="ru-RU"/>
        </w:rPr>
        <w:t xml:space="preserve"> — это ситуация, при которой личная заинтересованность (прямая или косвенная) руководителя (работника) муниципального учреждения (предприятия) (далее – Организация)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(работником)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руководитель</w:t>
      </w:r>
      <w:proofErr w:type="gramEnd"/>
      <w:r w:rsidRPr="005218B0">
        <w:rPr>
          <w:rFonts w:ascii="Times New Roman" w:eastAsia="Times New Roman" w:hAnsi="Times New Roman" w:cs="Times New Roman"/>
          <w:sz w:val="24"/>
          <w:szCs w:val="24"/>
          <w:lang w:eastAsia="ru-RU"/>
        </w:rPr>
        <w:t xml:space="preserve"> (работник) Организации и (или) лица, состоящие с ним в близком родстве или свойстве, связаны имущественными, корпоративными или иными близкими отношениями.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Должностные лица</w:t>
      </w:r>
      <w:r w:rsidRPr="005218B0">
        <w:rPr>
          <w:rFonts w:ascii="Times New Roman" w:eastAsia="Times New Roman" w:hAnsi="Times New Roman" w:cs="Times New Roman"/>
          <w:sz w:val="24"/>
          <w:szCs w:val="24"/>
          <w:lang w:eastAsia="ru-RU"/>
        </w:rPr>
        <w:t xml:space="preserve">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5218B0">
        <w:rPr>
          <w:rFonts w:ascii="Times New Roman" w:eastAsia="Times New Roman" w:hAnsi="Times New Roman" w:cs="Times New Roman"/>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b/>
          <w:bCs/>
          <w:sz w:val="24"/>
          <w:szCs w:val="24"/>
          <w:lang w:eastAsia="ru-RU"/>
        </w:rPr>
        <w:t>Незаконное вознаграждение</w:t>
      </w:r>
      <w:r w:rsidRPr="005218B0">
        <w:rPr>
          <w:rFonts w:ascii="Times New Roman" w:eastAsia="Times New Roman" w:hAnsi="Times New Roman" w:cs="Times New Roman"/>
          <w:sz w:val="24"/>
          <w:szCs w:val="24"/>
          <w:lang w:eastAsia="ru-RU"/>
        </w:rPr>
        <w:t xml:space="preserve"> – статья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МЕРЫ ПО ПРЕДУПРЕЖДЕНИЮ КОРРУПЦИИ В ОРГАНИЗАЦИИ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Частью 1 статьи 13.3 Федерального закона «О противодействии коррупции» установлено: «Организации </w:t>
      </w:r>
      <w:r w:rsidRPr="005218B0">
        <w:rPr>
          <w:rFonts w:ascii="Times New Roman" w:eastAsia="Times New Roman" w:hAnsi="Times New Roman" w:cs="Times New Roman"/>
          <w:b/>
          <w:bCs/>
          <w:sz w:val="24"/>
          <w:szCs w:val="24"/>
          <w:lang w:eastAsia="ru-RU"/>
        </w:rPr>
        <w:t>обязаны</w:t>
      </w:r>
      <w:r w:rsidRPr="005218B0">
        <w:rPr>
          <w:rFonts w:ascii="Times New Roman" w:eastAsia="Times New Roman" w:hAnsi="Times New Roman" w:cs="Times New Roman"/>
          <w:sz w:val="24"/>
          <w:szCs w:val="24"/>
          <w:lang w:eastAsia="ru-RU"/>
        </w:rPr>
        <w:t xml:space="preserve"> разрабатывать и принимать меры по предупреждению коррупции».</w:t>
      </w:r>
    </w:p>
    <w:p w:rsidR="005218B0" w:rsidRPr="005218B0" w:rsidRDefault="005218B0" w:rsidP="005218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Определение должностных лиц, ответственных за профилактику коррупционных и иных правонарушений.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Организации рекомендуется определить должностных лиц, ответственных за противодействие коррупции, исходя из собственных потребностей, задач, специфики </w:t>
      </w:r>
      <w:r w:rsidRPr="005218B0">
        <w:rPr>
          <w:rFonts w:ascii="Times New Roman" w:eastAsia="Times New Roman" w:hAnsi="Times New Roman" w:cs="Times New Roman"/>
          <w:sz w:val="24"/>
          <w:szCs w:val="24"/>
          <w:lang w:eastAsia="ru-RU"/>
        </w:rPr>
        <w:lastRenderedPageBreak/>
        <w:t>деятельности, штатной численности, организационной структуры, материальных ресурсов и др. признаков.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Задачи, функции и полномочия должностных лиц, ответственных за противодействие  коррупции, должны быть четко определены. Они могут быть установлены в трудовых договорах и должностных инструкциях ответственных работников.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Рекомендуется обеспечить непосредственную подчиненность таких должностных лиц руководству муниципального учреждения, унитарного предприятия, акционерного общества (далее – организация),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число обязанностей должностного лица, например, может включаться: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проведение контрольных мероприятий, направленных на выявление коррупционных правонарушений работниками;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организация проведения оценки коррупционных рисков;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прием и организация рассмотрения сообщений о конфликте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проведение оценки результатов антикоррупционной работы и подготовка соответствующих отчетных материалов руководству учреждения.</w:t>
      </w:r>
    </w:p>
    <w:p w:rsidR="005218B0" w:rsidRPr="005218B0" w:rsidRDefault="005218B0" w:rsidP="005218B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Принятие кодекса этики и служебного поведения работников.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Кодекс представляет собой обобщение этических норм и устанавливает единые правила служебного поведения работников организаций.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lastRenderedPageBreak/>
        <w:t>Работникам организаций следует уделять внимание манере своего общения с коллегами, представителями организаций и гражданами, воздерживаясь от поведения, которое может восприниматься окружающими как предложение дачи взятки либо как согласие принять взятку или как просьба о даче взятки.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 Например,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Нарушение норм и правил кодекса этики и служебного поведения подлежит моральному осуждению, а также рассмотрению на созданных для этого соответствующих комиссиях, выводы которых учитываются при поощрениях, продвижении по службе, наложении дисциплинарных взысканий.</w:t>
      </w:r>
    </w:p>
    <w:p w:rsidR="005218B0" w:rsidRPr="005218B0" w:rsidRDefault="005218B0" w:rsidP="005218B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Разработка и внедрение в практику стандартов и процедур, направленных на обеспечение добросовестной работы организации, включая: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а) установление правил, регламентирующих вопросы обмена деловыми подарками и знаками делового гостеприимства.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установление процедур защиты работников, сообщивших о    коррупционных правонарушениях.</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г) введение в договоры, связанные с хозяйственной деятельностью, стандартной антикоррупционной оговорки.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д) введение антикоррупционных положений в трудовые договоры работников.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е)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ж) ротацию работников, занимающих должности, связанные с высоким коррупционным риском.</w:t>
      </w:r>
    </w:p>
    <w:p w:rsidR="005218B0" w:rsidRPr="005218B0" w:rsidRDefault="005218B0" w:rsidP="005218B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Предотвращение и урегулирование конфликта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Выявление конфликта интересов в деятельности организац</w:t>
      </w:r>
      <w:proofErr w:type="gramStart"/>
      <w:r w:rsidRPr="005218B0">
        <w:rPr>
          <w:rFonts w:ascii="Times New Roman" w:eastAsia="Times New Roman" w:hAnsi="Times New Roman" w:cs="Times New Roman"/>
          <w:sz w:val="24"/>
          <w:szCs w:val="24"/>
          <w:lang w:eastAsia="ru-RU"/>
        </w:rPr>
        <w:t>ии и ее</w:t>
      </w:r>
      <w:proofErr w:type="gramEnd"/>
      <w:r w:rsidRPr="005218B0">
        <w:rPr>
          <w:rFonts w:ascii="Times New Roman" w:eastAsia="Times New Roman" w:hAnsi="Times New Roman" w:cs="Times New Roman"/>
          <w:sz w:val="24"/>
          <w:szCs w:val="24"/>
          <w:lang w:eastAsia="ru-RU"/>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lastRenderedPageBreak/>
        <w:t>С целью урегулирования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Положение о конфликте интересов</w:t>
      </w:r>
      <w:r w:rsidRPr="005218B0">
        <w:rPr>
          <w:rFonts w:ascii="Times New Roman" w:eastAsia="Times New Roman" w:hAnsi="Times New Roman" w:cs="Times New Roman"/>
          <w:sz w:val="24"/>
          <w:szCs w:val="24"/>
          <w:lang w:eastAsia="ru-RU"/>
        </w:rPr>
        <w:t xml:space="preserve">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Действие положения следует распространить на всех работников организации вне зависимости от уровня занимаемой должности. Следует учитывать, что конфликт 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Если конфликт интересов имеет место, необходимо использовать различные способы его разрешения, например:</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ограничение доступа работника к конкретной информации, которая может затрагивать личные интересы работника;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пересмотр и изменение функциональных обязанностей работника;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отказ работника от своего личного интереса, порождающего конфликт с интересами организации;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увольнение работника по инициативе работника;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обязанности работников в связи с раскрытием и урегулированием конфликта интересов, могут входить следующие: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lastRenderedPageBreak/>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избегать (по возможности) ситуаций и обстоятельств, которые могут привести к конфликту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раскрывать возникший (реальный) или потенциальный конфликт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содействовать урегулированию возникшего конфликта интересов.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Ситуации, которые могут привести к возникновению конфликта интересов</w:t>
      </w:r>
    </w:p>
    <w:tbl>
      <w:tblPr>
        <w:tblW w:w="0" w:type="auto"/>
        <w:tblCellSpacing w:w="15" w:type="dxa"/>
        <w:tblCellMar>
          <w:top w:w="15" w:type="dxa"/>
          <w:left w:w="15" w:type="dxa"/>
          <w:bottom w:w="15" w:type="dxa"/>
          <w:right w:w="15" w:type="dxa"/>
        </w:tblCellMar>
        <w:tblLook w:val="04A0"/>
      </w:tblPr>
      <w:tblGrid>
        <w:gridCol w:w="770"/>
        <w:gridCol w:w="366"/>
        <w:gridCol w:w="1958"/>
        <w:gridCol w:w="669"/>
        <w:gridCol w:w="807"/>
        <w:gridCol w:w="750"/>
        <w:gridCol w:w="706"/>
        <w:gridCol w:w="675"/>
        <w:gridCol w:w="333"/>
        <w:gridCol w:w="1348"/>
        <w:gridCol w:w="337"/>
        <w:gridCol w:w="726"/>
      </w:tblGrid>
      <w:tr w:rsidR="005218B0" w:rsidRPr="005218B0" w:rsidTr="005218B0">
        <w:trPr>
          <w:tblCellSpacing w:w="15" w:type="dxa"/>
        </w:trPr>
        <w:tc>
          <w:tcPr>
            <w:tcW w:w="0" w:type="auto"/>
            <w:gridSpan w:val="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8"/>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Сотрудник организации</w:t>
            </w:r>
          </w:p>
        </w:tc>
        <w:tc>
          <w:tcPr>
            <w:tcW w:w="0" w:type="auto"/>
            <w:gridSpan w:val="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r>
      <w:tr w:rsidR="005218B0" w:rsidRPr="005218B0" w:rsidTr="005218B0">
        <w:trPr>
          <w:tblCellSpacing w:w="15" w:type="dxa"/>
        </w:trPr>
        <w:tc>
          <w:tcPr>
            <w:tcW w:w="0" w:type="auto"/>
            <w:gridSpan w:val="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r>
      <w:tr w:rsidR="005218B0" w:rsidRPr="005218B0" w:rsidTr="005218B0">
        <w:trPr>
          <w:tblCellSpacing w:w="15" w:type="dxa"/>
        </w:trPr>
        <w:tc>
          <w:tcPr>
            <w:tcW w:w="0" w:type="auto"/>
            <w:gridSpan w:val="1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u w:val="single"/>
                <w:lang w:eastAsia="ru-RU"/>
              </w:rPr>
              <w:t>наличие функций</w:t>
            </w:r>
            <w:r w:rsidRPr="005218B0">
              <w:rPr>
                <w:rFonts w:ascii="Times New Roman" w:eastAsia="Times New Roman" w:hAnsi="Times New Roman" w:cs="Times New Roman"/>
                <w:sz w:val="24"/>
                <w:szCs w:val="24"/>
                <w:lang w:eastAsia="ru-RU"/>
              </w:rPr>
              <w:t>:</w:t>
            </w:r>
          </w:p>
        </w:tc>
      </w:tr>
      <w:tr w:rsidR="005218B0" w:rsidRPr="005218B0" w:rsidTr="005218B0">
        <w:trPr>
          <w:tblCellSpacing w:w="15" w:type="dxa"/>
        </w:trPr>
        <w:tc>
          <w:tcPr>
            <w:tcW w:w="0" w:type="auto"/>
            <w:gridSpan w:val="8"/>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осуществление контрольных функций;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принятие решений финансового характера;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заключение различного рода договоров;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предоставление услуг;</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выдача разрешительных документов и т.д.</w:t>
            </w: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принятие кадровых решений;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принятие решений финансового характера;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осуществление контрольных функций и т.д.</w:t>
            </w:r>
          </w:p>
        </w:tc>
      </w:tr>
      <w:tr w:rsidR="005218B0" w:rsidRPr="005218B0" w:rsidTr="005218B0">
        <w:trPr>
          <w:tblCellSpacing w:w="15" w:type="dxa"/>
        </w:trPr>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4"/>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r>
      <w:tr w:rsidR="005218B0" w:rsidRPr="005218B0" w:rsidTr="005218B0">
        <w:trPr>
          <w:tblCellSpacing w:w="15" w:type="dxa"/>
        </w:trPr>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отношении организаций, с которыми родственников  сотрудника учреждения (предприятия) связывает:</w:t>
            </w: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4"/>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отношении организаций, с которыми сотрудника учреждения (предприятия) связывает:</w:t>
            </w: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отношении родственников, работающих в той же организации</w:t>
            </w:r>
          </w:p>
        </w:tc>
      </w:tr>
      <w:tr w:rsidR="005218B0" w:rsidRPr="005218B0" w:rsidTr="005218B0">
        <w:trPr>
          <w:tblCellSpacing w:w="15" w:type="dxa"/>
        </w:trPr>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4"/>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r>
      <w:tr w:rsidR="005218B0" w:rsidRPr="005218B0" w:rsidTr="005218B0">
        <w:trPr>
          <w:tblCellSpacing w:w="15" w:type="dxa"/>
        </w:trPr>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трудовой (гражданско-правовой) договор;</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наличие ценных бумаг, долей участия в уставном капитале организаций;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наличие имущественных обязательств;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оказание платных услуг</w:t>
            </w: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4"/>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выполнение иной оплачиваемой работы;</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наличие ценных бумаг, долей участия в уставном капитале организаций;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наличие имущественных обязательств</w:t>
            </w: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r>
      <w:tr w:rsidR="005218B0" w:rsidRPr="005218B0" w:rsidTr="005218B0">
        <w:trPr>
          <w:tblCellSpacing w:w="15" w:type="dxa"/>
        </w:trPr>
        <w:tc>
          <w:tcPr>
            <w:tcW w:w="0" w:type="auto"/>
            <w:gridSpan w:val="3"/>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4"/>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r>
      <w:tr w:rsidR="005218B0" w:rsidRPr="005218B0" w:rsidTr="005218B0">
        <w:trPr>
          <w:tblCellSpacing w:w="15" w:type="dxa"/>
        </w:trPr>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10"/>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Вероятно наличие личной заинтересованности (</w:t>
            </w:r>
            <w:r w:rsidRPr="005218B0">
              <w:rPr>
                <w:rFonts w:ascii="Times New Roman" w:eastAsia="Times New Roman" w:hAnsi="Times New Roman" w:cs="Times New Roman"/>
                <w:i/>
                <w:iCs/>
                <w:sz w:val="24"/>
                <w:szCs w:val="24"/>
                <w:lang w:eastAsia="ru-RU"/>
              </w:rPr>
              <w:t>возможности получения при исполнении должностны</w:t>
            </w:r>
            <w:proofErr w:type="gramStart"/>
            <w:r w:rsidRPr="005218B0">
              <w:rPr>
                <w:rFonts w:ascii="Times New Roman" w:eastAsia="Times New Roman" w:hAnsi="Times New Roman" w:cs="Times New Roman"/>
                <w:i/>
                <w:iCs/>
                <w:sz w:val="24"/>
                <w:szCs w:val="24"/>
                <w:lang w:eastAsia="ru-RU"/>
              </w:rPr>
              <w:t>х(</w:t>
            </w:r>
            <w:proofErr w:type="gramEnd"/>
            <w:r w:rsidRPr="005218B0">
              <w:rPr>
                <w:rFonts w:ascii="Times New Roman" w:eastAsia="Times New Roman" w:hAnsi="Times New Roman" w:cs="Times New Roman"/>
                <w:i/>
                <w:iCs/>
                <w:sz w:val="24"/>
                <w:szCs w:val="24"/>
                <w:lang w:eastAsia="ru-RU"/>
              </w:rPr>
              <w:t>трудовых) обязанностей доходов в виде денег, ценностей, иного имущества или услуг нематериального характера для себя или третьих лиц</w:t>
            </w:r>
            <w:r w:rsidRPr="005218B0">
              <w:rPr>
                <w:rFonts w:ascii="Times New Roman" w:eastAsia="Times New Roman" w:hAnsi="Times New Roman" w:cs="Times New Roman"/>
                <w:sz w:val="24"/>
                <w:szCs w:val="24"/>
                <w:lang w:eastAsia="ru-RU"/>
              </w:rPr>
              <w:t>), которая может привести к возникновению конфликта интересов</w:t>
            </w: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r>
      <w:tr w:rsidR="005218B0" w:rsidRPr="005218B0" w:rsidTr="005218B0">
        <w:trPr>
          <w:tblCellSpacing w:w="15" w:type="dxa"/>
        </w:trPr>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c>
          <w:tcPr>
            <w:tcW w:w="0" w:type="auto"/>
            <w:gridSpan w:val="10"/>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r>
      <w:tr w:rsidR="005218B0" w:rsidRPr="005218B0" w:rsidTr="005218B0">
        <w:trPr>
          <w:tblCellSpacing w:w="15" w:type="dxa"/>
        </w:trPr>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lastRenderedPageBreak/>
              <w:t> </w:t>
            </w:r>
          </w:p>
        </w:tc>
        <w:tc>
          <w:tcPr>
            <w:tcW w:w="0" w:type="auto"/>
            <w:gridSpan w:val="10"/>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Урегулирование ситуации возможного возникновения конфликта интересов – письменное уведомление представителя нанимателя (работодателя)</w:t>
            </w: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w:t>
            </w:r>
          </w:p>
        </w:tc>
      </w:tr>
      <w:tr w:rsidR="005218B0" w:rsidRPr="005218B0" w:rsidTr="005218B0">
        <w:trPr>
          <w:tblCellSpacing w:w="15" w:type="dxa"/>
        </w:trPr>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18B0" w:rsidRPr="005218B0" w:rsidRDefault="005218B0" w:rsidP="005218B0">
            <w:pPr>
              <w:spacing w:after="0" w:line="240" w:lineRule="auto"/>
              <w:rPr>
                <w:rFonts w:ascii="Times New Roman" w:eastAsia="Times New Roman" w:hAnsi="Times New Roman" w:cs="Times New Roman"/>
                <w:sz w:val="24"/>
                <w:szCs w:val="24"/>
                <w:lang w:eastAsia="ru-RU"/>
              </w:rPr>
            </w:pPr>
          </w:p>
        </w:tc>
      </w:tr>
    </w:tbl>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Указанный перечень ситуаций не является исчерпывающим, поскольку он зависит от должностных обязанностей и исполняемых функций.</w:t>
      </w:r>
    </w:p>
    <w:p w:rsidR="005218B0" w:rsidRPr="005218B0" w:rsidRDefault="005218B0" w:rsidP="005218B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Сотрудничество с правоохранительными органами в сфере противодействия коррупции.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Организация может принять на себя публичное обязательство сообщать в соответствующие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органы о случаях совершения коррупционных правонарушений может быть закреплена за лицом, ответственным за предупреждение и противодействие коррупции в учреждении.</w:t>
      </w:r>
    </w:p>
    <w:p w:rsidR="005218B0" w:rsidRPr="005218B0" w:rsidRDefault="005218B0" w:rsidP="005218B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Недопущение составления неофициальной отчетности и использования поддельных документов.</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Федеральным законом «О бухгалтерском учете» установлена обязанность для всех организаций </w:t>
      </w:r>
      <w:proofErr w:type="gramStart"/>
      <w:r w:rsidRPr="005218B0">
        <w:rPr>
          <w:rFonts w:ascii="Times New Roman" w:eastAsia="Times New Roman" w:hAnsi="Times New Roman" w:cs="Times New Roman"/>
          <w:sz w:val="24"/>
          <w:szCs w:val="24"/>
          <w:lang w:eastAsia="ru-RU"/>
        </w:rPr>
        <w:t>осуществлять</w:t>
      </w:r>
      <w:proofErr w:type="gramEnd"/>
      <w:r w:rsidRPr="005218B0">
        <w:rPr>
          <w:rFonts w:ascii="Times New Roman" w:eastAsia="Times New Roman" w:hAnsi="Times New Roman" w:cs="Times New Roman"/>
          <w:sz w:val="24"/>
          <w:szCs w:val="24"/>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Контроль документирования операций хозяйственной </w:t>
      </w:r>
      <w:proofErr w:type="gramStart"/>
      <w:r w:rsidRPr="005218B0">
        <w:rPr>
          <w:rFonts w:ascii="Times New Roman" w:eastAsia="Times New Roman" w:hAnsi="Times New Roman" w:cs="Times New Roman"/>
          <w:sz w:val="24"/>
          <w:szCs w:val="24"/>
          <w:lang w:eastAsia="ru-RU"/>
        </w:rPr>
        <w:t>деятельности</w:t>
      </w:r>
      <w:proofErr w:type="gramEnd"/>
      <w:r w:rsidRPr="005218B0">
        <w:rPr>
          <w:rFonts w:ascii="Times New Roman" w:eastAsia="Times New Roman" w:hAnsi="Times New Roman" w:cs="Times New Roman"/>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ВЗЯТКА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Взяткой могут быть:</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b/>
          <w:bCs/>
          <w:sz w:val="24"/>
          <w:szCs w:val="24"/>
          <w:u w:val="single"/>
          <w:lang w:eastAsia="ru-RU"/>
        </w:rPr>
        <w:t>ПРЕДМЕТЫ</w:t>
      </w:r>
      <w:r w:rsidRPr="005218B0">
        <w:rPr>
          <w:rFonts w:ascii="Times New Roman" w:eastAsia="Times New Roman" w:hAnsi="Times New Roman" w:cs="Times New Roman"/>
          <w:sz w:val="24"/>
          <w:szCs w:val="24"/>
          <w:lang w:eastAsia="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u w:val="single"/>
          <w:lang w:eastAsia="ru-RU"/>
        </w:rPr>
        <w:t>УСЛУГИ И ВЫГОДЫ</w:t>
      </w:r>
      <w:r w:rsidRPr="005218B0">
        <w:rPr>
          <w:rFonts w:ascii="Times New Roman" w:eastAsia="Times New Roman" w:hAnsi="Times New Roman" w:cs="Times New Roman"/>
          <w:sz w:val="24"/>
          <w:szCs w:val="24"/>
          <w:lang w:eastAsia="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b/>
          <w:bCs/>
          <w:sz w:val="24"/>
          <w:szCs w:val="24"/>
          <w:u w:val="single"/>
          <w:lang w:eastAsia="ru-RU"/>
        </w:rPr>
        <w:lastRenderedPageBreak/>
        <w:t>ЗАВУАЛИРОВАННАЯ ФОРМА ВЗЯТКИ</w:t>
      </w:r>
      <w:r w:rsidRPr="005218B0">
        <w:rPr>
          <w:rFonts w:ascii="Times New Roman" w:eastAsia="Times New Roman" w:hAnsi="Times New Roman" w:cs="Times New Roman"/>
          <w:sz w:val="24"/>
          <w:szCs w:val="24"/>
          <w:lang w:eastAsia="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и т.д.</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Уголовный кодекс РФ предусматривает  следующие </w:t>
      </w:r>
      <w:r w:rsidRPr="005218B0">
        <w:rPr>
          <w:rFonts w:ascii="Times New Roman" w:eastAsia="Times New Roman" w:hAnsi="Times New Roman" w:cs="Times New Roman"/>
          <w:b/>
          <w:bCs/>
          <w:sz w:val="24"/>
          <w:szCs w:val="24"/>
          <w:lang w:eastAsia="ru-RU"/>
        </w:rPr>
        <w:t xml:space="preserve">виды преступлений коррупционной направленности, связанных </w:t>
      </w:r>
      <w:proofErr w:type="gramStart"/>
      <w:r w:rsidRPr="005218B0">
        <w:rPr>
          <w:rFonts w:ascii="Times New Roman" w:eastAsia="Times New Roman" w:hAnsi="Times New Roman" w:cs="Times New Roman"/>
          <w:b/>
          <w:bCs/>
          <w:sz w:val="24"/>
          <w:szCs w:val="24"/>
          <w:lang w:eastAsia="ru-RU"/>
        </w:rPr>
        <w:t>со</w:t>
      </w:r>
      <w:proofErr w:type="gramEnd"/>
      <w:r w:rsidRPr="005218B0">
        <w:rPr>
          <w:rFonts w:ascii="Times New Roman" w:eastAsia="Times New Roman" w:hAnsi="Times New Roman" w:cs="Times New Roman"/>
          <w:b/>
          <w:bCs/>
          <w:sz w:val="24"/>
          <w:szCs w:val="24"/>
          <w:lang w:eastAsia="ru-RU"/>
        </w:rPr>
        <w:t xml:space="preserve"> взяткой: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Получение взятки</w:t>
      </w:r>
      <w:r w:rsidRPr="005218B0">
        <w:rPr>
          <w:rFonts w:ascii="Times New Roman" w:eastAsia="Times New Roman" w:hAnsi="Times New Roman" w:cs="Times New Roman"/>
          <w:sz w:val="24"/>
          <w:szCs w:val="24"/>
          <w:lang w:eastAsia="ru-RU"/>
        </w:rPr>
        <w:t xml:space="preserve"> — получение должностным лицом  лично или через посредника   материального вознаграждения   в виде денег, ценных бумаг, иного имущества  либо  в виде  незаконного оказания ему услуг имущественного характера, предоставления  иных имущественных прав   (в том </w:t>
      </w:r>
      <w:proofErr w:type="gramStart"/>
      <w:r w:rsidRPr="005218B0">
        <w:rPr>
          <w:rFonts w:ascii="Times New Roman" w:eastAsia="Times New Roman" w:hAnsi="Times New Roman" w:cs="Times New Roman"/>
          <w:sz w:val="24"/>
          <w:szCs w:val="24"/>
          <w:lang w:eastAsia="ru-RU"/>
        </w:rPr>
        <w:t>числе</w:t>
      </w:r>
      <w:proofErr w:type="gramEnd"/>
      <w:r w:rsidRPr="005218B0">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 xml:space="preserve">Дача взятки – </w:t>
      </w:r>
      <w:r w:rsidRPr="005218B0">
        <w:rPr>
          <w:rFonts w:ascii="Times New Roman" w:eastAsia="Times New Roman" w:hAnsi="Times New Roman" w:cs="Times New Roman"/>
          <w:sz w:val="24"/>
          <w:szCs w:val="24"/>
          <w:lang w:eastAsia="ru-RU"/>
        </w:rPr>
        <w:t>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Передается лично или через посредника (в том числе, когда взятка по указанию должностного лица передается иному физическому или юридическому лицу)</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обещание или предложение посредничества во взяточничестве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Мелкое взяточничество — получение взятки, дача взятки лично или через посредника в размере, не превышающем десяти тысяч рублей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 xml:space="preserve">Коммерческий подкуп – </w:t>
      </w:r>
      <w:r w:rsidRPr="005218B0">
        <w:rPr>
          <w:rFonts w:ascii="Times New Roman" w:eastAsia="Times New Roman" w:hAnsi="Times New Roman" w:cs="Times New Roman"/>
          <w:sz w:val="24"/>
          <w:szCs w:val="24"/>
          <w:lang w:eastAsia="ru-RU"/>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5218B0">
        <w:rPr>
          <w:rFonts w:ascii="Times New Roman" w:eastAsia="Times New Roman" w:hAnsi="Times New Roman" w:cs="Times New Roman"/>
          <w:sz w:val="24"/>
          <w:szCs w:val="24"/>
          <w:lang w:eastAsia="ru-RU"/>
        </w:rPr>
        <w:t>числе</w:t>
      </w:r>
      <w:proofErr w:type="gramEnd"/>
      <w:r w:rsidRPr="005218B0">
        <w:rPr>
          <w:rFonts w:ascii="Times New Roman" w:eastAsia="Times New Roman" w:hAnsi="Times New Roman" w:cs="Times New Roman"/>
          <w:sz w:val="24"/>
          <w:szCs w:val="24"/>
          <w:lang w:eastAsia="ru-RU"/>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5218B0">
        <w:rPr>
          <w:rFonts w:ascii="Times New Roman" w:eastAsia="Times New Roman" w:hAnsi="Times New Roman" w:cs="Times New Roman"/>
          <w:sz w:val="24"/>
          <w:szCs w:val="24"/>
          <w:lang w:eastAsia="ru-RU"/>
        </w:rPr>
        <w:t>лица</w:t>
      </w:r>
      <w:proofErr w:type="gramEnd"/>
      <w:r w:rsidRPr="005218B0">
        <w:rPr>
          <w:rFonts w:ascii="Times New Roman" w:eastAsia="Times New Roman" w:hAnsi="Times New Roman" w:cs="Times New Roman"/>
          <w:sz w:val="24"/>
          <w:szCs w:val="24"/>
          <w:lang w:eastAsia="ru-RU"/>
        </w:rPr>
        <w:t xml:space="preserve"> либо если оно в силу своего служебного положения может способствовать указанным действиям (бездействию)</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Провокация взятки либо попытка коммерческого подкупа —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lastRenderedPageBreak/>
        <w:t>Участие родственников в получении взятки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 xml:space="preserve">Действия должностного лица также квалифицируются как получение </w:t>
      </w:r>
      <w:r w:rsidRPr="005218B0">
        <w:rPr>
          <w:rFonts w:ascii="Times New Roman" w:eastAsia="Times New Roman" w:hAnsi="Times New Roman" w:cs="Times New Roman"/>
          <w:b/>
          <w:bCs/>
          <w:sz w:val="24"/>
          <w:szCs w:val="24"/>
          <w:lang w:eastAsia="ru-RU"/>
        </w:rPr>
        <w:t>взятки</w:t>
      </w:r>
      <w:r w:rsidRPr="005218B0">
        <w:rPr>
          <w:rFonts w:ascii="Times New Roman" w:eastAsia="Times New Roman" w:hAnsi="Times New Roman" w:cs="Times New Roman"/>
          <w:sz w:val="24"/>
          <w:szCs w:val="24"/>
          <w:lang w:eastAsia="ru-RU"/>
        </w:rPr>
        <w:t xml:space="preserve">, если имущественные выгоды в виде денег, иных ценностей, оказания материальных услуг предоставлены </w:t>
      </w:r>
      <w:r w:rsidRPr="005218B0">
        <w:rPr>
          <w:rFonts w:ascii="Times New Roman" w:eastAsia="Times New Roman" w:hAnsi="Times New Roman" w:cs="Times New Roman"/>
          <w:b/>
          <w:bCs/>
          <w:sz w:val="24"/>
          <w:szCs w:val="24"/>
          <w:lang w:eastAsia="ru-RU"/>
        </w:rPr>
        <w:t>родным и близким должностного лица</w:t>
      </w:r>
      <w:r w:rsidRPr="005218B0">
        <w:rPr>
          <w:rFonts w:ascii="Times New Roman" w:eastAsia="Times New Roman" w:hAnsi="Times New Roman" w:cs="Times New Roman"/>
          <w:sz w:val="24"/>
          <w:szCs w:val="24"/>
          <w:lang w:eastAsia="ru-RU"/>
        </w:rPr>
        <w:t xml:space="preserve"> с его согласия, и при этом он использовал свои служебные полномочия в пользу взяткодателя.</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Размер взятки для наступления уголовной ответственности значения не имеет.</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Действия и высказывания, которые могут быть восприняты как согласие принять взятку или как просьба о даче взятки:</w:t>
      </w:r>
    </w:p>
    <w:p w:rsidR="005218B0" w:rsidRPr="005218B0" w:rsidRDefault="005218B0" w:rsidP="005218B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работника;</w:t>
      </w:r>
    </w:p>
    <w:p w:rsidR="005218B0" w:rsidRPr="005218B0" w:rsidRDefault="005218B0" w:rsidP="005218B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родственники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5218B0" w:rsidRPr="005218B0" w:rsidRDefault="005218B0" w:rsidP="005218B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родственники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i/>
          <w:iCs/>
          <w:sz w:val="24"/>
          <w:szCs w:val="24"/>
          <w:lang w:eastAsia="ru-RU"/>
        </w:rPr>
        <w:t>При обсуждении рабочих вопросов работнику организации следует избегать</w:t>
      </w:r>
      <w:r w:rsidRPr="005218B0">
        <w:rPr>
          <w:rFonts w:ascii="Times New Roman" w:eastAsia="Times New Roman" w:hAnsi="Times New Roman" w:cs="Times New Roman"/>
          <w:sz w:val="24"/>
          <w:szCs w:val="24"/>
          <w:lang w:eastAsia="ru-RU"/>
        </w:rPr>
        <w:t>:</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спорных жестов, мимики, употребления выражений при взаимодействии с гражданами, которые могут быть восприняты окружающими как просьба (намек) о даче взятки (например: «вопрос решить трудно, но можно», «спасибо на хлеб не намажешь», «договоримся», «нужны более веские аргументы», «нужно обсудить параметры в другой обстановке», «ну что делать будем?» и т.д.);</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обсуждения с представителями организаций и гражданами, особенно с теми из них, чья выгода зависит от решений и действий работников, тем, которые могут восприниматься как просьба о даче взятки;</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предложений, особенно если они адресованы представителям организаций и гражданам, чья выгода зависит от их решений и действий, которые могут восприниматься как просьба о даче взятки;</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совершения ими определенных действий, которые могут </w:t>
      </w:r>
      <w:proofErr w:type="gramStart"/>
      <w:r w:rsidRPr="005218B0">
        <w:rPr>
          <w:rFonts w:ascii="Times New Roman" w:eastAsia="Times New Roman" w:hAnsi="Times New Roman" w:cs="Times New Roman"/>
          <w:sz w:val="24"/>
          <w:szCs w:val="24"/>
          <w:lang w:eastAsia="ru-RU"/>
        </w:rPr>
        <w:t>восприниматься</w:t>
      </w:r>
      <w:proofErr w:type="gramEnd"/>
      <w:r w:rsidRPr="005218B0">
        <w:rPr>
          <w:rFonts w:ascii="Times New Roman" w:eastAsia="Times New Roman" w:hAnsi="Times New Roman" w:cs="Times New Roman"/>
          <w:sz w:val="24"/>
          <w:szCs w:val="24"/>
          <w:lang w:eastAsia="ru-RU"/>
        </w:rPr>
        <w:t xml:space="preserve"> как согласие принять взятку или просьба о даче взятки</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определенных тем (например, низкий уровень заработной платы работника и нехватка денежных средств на реализацию тех или иных нужд;   желание приобрести то или иное имущество, получить ту или иную услугу, отправиться в туристическую поездку;  отсутствие работы у родственников работника;    необходимость поступления детей работника в образовательные учреждения и т.д.)</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получения подарков и приглашений в рестораны  от представителей организации, которая извлекла, извлекает или может извлечь выгоду из решений или действий (бездействия) работника.</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предложений о предоставлении работнику и/или его родственникам скидки; услуг конкретной компании и (или) экспертов для устранения выявленных нарушений, выполнения работ в рамках муниципального контракта, подготовки необходимых документов; взносе  в конкретный благотворительный фонд; поддержке  конкретной  спортивной команды и т.д.</w:t>
      </w:r>
    </w:p>
    <w:p w:rsidR="005218B0" w:rsidRPr="005218B0" w:rsidRDefault="005218B0" w:rsidP="005218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неожиданно прерывать беседу и под предлогом оставлять посетителя одного в кабинете, оставив при этом открытыми ящик стола, папку с материалами, сумку, портфель.</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lastRenderedPageBreak/>
        <w:t>Некоторые  косвенные признаки предложения взятки:</w:t>
      </w:r>
    </w:p>
    <w:p w:rsidR="005218B0" w:rsidRPr="005218B0" w:rsidRDefault="005218B0" w:rsidP="005218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5218B0" w:rsidRPr="005218B0" w:rsidRDefault="005218B0" w:rsidP="005218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5218B0" w:rsidRPr="005218B0" w:rsidRDefault="005218B0" w:rsidP="005218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5218B0" w:rsidRPr="005218B0" w:rsidRDefault="005218B0" w:rsidP="005218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5218B0" w:rsidRPr="005218B0" w:rsidRDefault="005218B0" w:rsidP="005218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взяткодатель может переадресовать продолжение контакта другому человеку, напрямую не связанному с решением вопроса.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Ваши  действия во избежание провокации взятк</w:t>
      </w:r>
      <w:proofErr w:type="gramStart"/>
      <w:r w:rsidRPr="005218B0">
        <w:rPr>
          <w:rFonts w:ascii="Times New Roman" w:eastAsia="Times New Roman" w:hAnsi="Times New Roman" w:cs="Times New Roman"/>
          <w:b/>
          <w:bCs/>
          <w:sz w:val="24"/>
          <w:szCs w:val="24"/>
          <w:lang w:eastAsia="ru-RU"/>
        </w:rPr>
        <w:t>и(</w:t>
      </w:r>
      <w:proofErr w:type="gramEnd"/>
      <w:r w:rsidRPr="005218B0">
        <w:rPr>
          <w:rFonts w:ascii="Times New Roman" w:eastAsia="Times New Roman" w:hAnsi="Times New Roman" w:cs="Times New Roman"/>
          <w:b/>
          <w:bCs/>
          <w:sz w:val="24"/>
          <w:szCs w:val="24"/>
          <w:lang w:eastAsia="ru-RU"/>
        </w:rPr>
        <w:t>подкупа):</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вести себя в полном соответствии с должностной инструкцией, по-деловому, вежливо, без заискивания, не допуская опрометчивых высказываний, которые могли бы трактоваться либо как вымогательство, либо как готовность взять взятку или пойти на подкуп;</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 xml:space="preserve">в случае «скрытой» провокации взятки (подкупа) </w:t>
      </w:r>
      <w:r w:rsidRPr="005218B0">
        <w:rPr>
          <w:rFonts w:ascii="Times New Roman" w:eastAsia="Times New Roman" w:hAnsi="Times New Roman" w:cs="Times New Roman"/>
          <w:sz w:val="24"/>
          <w:szCs w:val="24"/>
          <w:lang w:eastAsia="ru-RU"/>
        </w:rPr>
        <w:t>самостоятельно прекратить всяческие контакты с провокатором — взяткодателем, дать понять ему вежливо, но настойчиво (без двоякого толкования) о Вашем отказе пойти на преступление и смириться с тем, что важный для него вопрос не будет решён таким путем;</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 xml:space="preserve">в случае «явной» провокации взятки (подкупа) </w:t>
      </w:r>
      <w:r w:rsidRPr="005218B0">
        <w:rPr>
          <w:rFonts w:ascii="Times New Roman" w:eastAsia="Times New Roman" w:hAnsi="Times New Roman" w:cs="Times New Roman"/>
          <w:sz w:val="24"/>
          <w:szCs w:val="24"/>
          <w:lang w:eastAsia="ru-RU"/>
        </w:rPr>
        <w:t>вести себя в данной ситуации необходимо с учётом вышеизложенного, но уже соблюдая крайнюю осторожность:</w:t>
      </w:r>
    </w:p>
    <w:p w:rsidR="005218B0" w:rsidRPr="005218B0" w:rsidRDefault="005218B0" w:rsidP="005218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5218B0" w:rsidRPr="005218B0" w:rsidRDefault="005218B0" w:rsidP="005218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5218B0" w:rsidRPr="005218B0" w:rsidRDefault="005218B0" w:rsidP="005218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поинтересоваться у собеседника о гарантиях в случае получения взятки или совершения подкупа;</w:t>
      </w:r>
    </w:p>
    <w:p w:rsidR="005218B0" w:rsidRPr="005218B0" w:rsidRDefault="005218B0" w:rsidP="005218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не берите инициативу в разговоре на себя, больше «работайте на приём», позволяйте потенциальному взяткодателю «выговориться», сообщить Вам как можно больше информации.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Угроза жизни и здоровью</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Если оказывается открытое давление или осуществляется угроза жизни и здоровью работника или членам его семьи рекомендуется: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по возможности скрытно включить записывающее устройство;</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lastRenderedPageBreak/>
        <w:t>— держать себя хладнокровно, а если действия становятся агрессивными, срочно сообщить об угрозах в правоохранительные органы и непосредственному руководителю;</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ЗАПРЕТЫ</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Работник организации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работник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обязанностям.</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Работник организации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Работник организации не должен пытаться влиять в своих интересах на какое бы то ни было лицо или организацию, в том числе и на других работников, пользуясь своим служебным положением или предлагая им ненадлежащую выгоду.</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Руководитель муниципального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w:t>
      </w:r>
      <w:proofErr w:type="gramEnd"/>
      <w:r w:rsidRPr="005218B0">
        <w:rPr>
          <w:rFonts w:ascii="Times New Roman" w:eastAsia="Times New Roman" w:hAnsi="Times New Roman" w:cs="Times New Roman"/>
          <w:sz w:val="24"/>
          <w:szCs w:val="24"/>
          <w:lang w:eastAsia="ru-RU"/>
        </w:rPr>
        <w:t xml:space="preserve"> должностные обязанности данного руководителя, а также принимать участие в забастовках.</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УВЕДОМЛЕНИЕ О СКЛОНЕНИИ К КОРРУПЦИОННЫМ ПРАВОНАРУШЕНИЯМ</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Работник организации обязан уведомлять </w:t>
      </w:r>
      <w:r w:rsidRPr="005218B0">
        <w:rPr>
          <w:rFonts w:ascii="Times New Roman" w:eastAsia="Times New Roman" w:hAnsi="Times New Roman" w:cs="Times New Roman"/>
          <w:b/>
          <w:bCs/>
          <w:sz w:val="24"/>
          <w:szCs w:val="24"/>
          <w:lang w:eastAsia="ru-RU"/>
        </w:rPr>
        <w:t>представителя нанимателя (работодателя), органы прокуратуры  или  другие государственные органы</w:t>
      </w:r>
      <w:r w:rsidRPr="005218B0">
        <w:rPr>
          <w:rFonts w:ascii="Times New Roman" w:eastAsia="Times New Roman" w:hAnsi="Times New Roman" w:cs="Times New Roman"/>
          <w:sz w:val="24"/>
          <w:szCs w:val="24"/>
          <w:lang w:eastAsia="ru-RU"/>
        </w:rPr>
        <w:t xml:space="preserve"> обо всех случаях </w:t>
      </w:r>
      <w:r w:rsidRPr="005218B0">
        <w:rPr>
          <w:rFonts w:ascii="Times New Roman" w:eastAsia="Times New Roman" w:hAnsi="Times New Roman" w:cs="Times New Roman"/>
          <w:sz w:val="24"/>
          <w:szCs w:val="24"/>
          <w:lang w:eastAsia="ru-RU"/>
        </w:rPr>
        <w:lastRenderedPageBreak/>
        <w:t>обращения к нему  каких-либо лиц в целях склонения  его к совершению коррупционных правонарушений.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Уведомление  о склонении к коррупционному правонарушению    (далее – уведомление) на имя представителя нанимателя (работодателя)  представляется в </w:t>
      </w:r>
      <w:r w:rsidRPr="005218B0">
        <w:rPr>
          <w:rFonts w:ascii="Times New Roman" w:eastAsia="Times New Roman" w:hAnsi="Times New Roman" w:cs="Times New Roman"/>
          <w:b/>
          <w:bCs/>
          <w:sz w:val="24"/>
          <w:szCs w:val="24"/>
          <w:lang w:eastAsia="ru-RU"/>
        </w:rPr>
        <w:t>письменной</w:t>
      </w:r>
      <w:r w:rsidRPr="005218B0">
        <w:rPr>
          <w:rFonts w:ascii="Times New Roman" w:eastAsia="Times New Roman" w:hAnsi="Times New Roman" w:cs="Times New Roman"/>
          <w:sz w:val="24"/>
          <w:szCs w:val="24"/>
          <w:lang w:eastAsia="ru-RU"/>
        </w:rPr>
        <w:t xml:space="preserve"> форме </w:t>
      </w:r>
      <w:r w:rsidRPr="005218B0">
        <w:rPr>
          <w:rFonts w:ascii="Times New Roman" w:eastAsia="Times New Roman" w:hAnsi="Times New Roman" w:cs="Times New Roman"/>
          <w:b/>
          <w:bCs/>
          <w:sz w:val="24"/>
          <w:szCs w:val="24"/>
          <w:lang w:eastAsia="ru-RU"/>
        </w:rPr>
        <w:t>незамедлительно,</w:t>
      </w:r>
      <w:r w:rsidRPr="005218B0">
        <w:rPr>
          <w:rFonts w:ascii="Times New Roman" w:eastAsia="Times New Roman" w:hAnsi="Times New Roman" w:cs="Times New Roman"/>
          <w:sz w:val="24"/>
          <w:szCs w:val="24"/>
          <w:lang w:eastAsia="ru-RU"/>
        </w:rPr>
        <w:t xml:space="preserve"> когда работнику стало известно о фактах склонения его к совершению коррупционного правонарушения или совершения другими работниками коррупционных правонарушений.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При нахождении работника не при исполнении служебных обязанностей и вне пределов места работы  необходимо   уведомить по любым доступным средствам связи, а по прибытии к месту работы оформить соответствующее уведомление в письменной форме.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Порядок представления уведомлений, порядок их регистрации и сроки рассмотрения утверждаются локальным правовым актом организации.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ОТВЕТСТВЕННОСТЬ ЗА СОВЕРШЕНИЕ КОРРУПЦИОННЫХ ПРАВОНАРУШЕНИЙ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w:t>
      </w:r>
      <w:r w:rsidRPr="005218B0">
        <w:rPr>
          <w:rFonts w:ascii="Times New Roman" w:eastAsia="Times New Roman" w:hAnsi="Times New Roman" w:cs="Times New Roman"/>
          <w:b/>
          <w:bCs/>
          <w:sz w:val="24"/>
          <w:szCs w:val="24"/>
          <w:lang w:eastAsia="ru-RU"/>
        </w:rPr>
        <w:t>уголовную,административную, гражданско-правовую и дисциплинарную</w:t>
      </w:r>
      <w:r w:rsidRPr="005218B0">
        <w:rPr>
          <w:rFonts w:ascii="Times New Roman" w:eastAsia="Times New Roman" w:hAnsi="Times New Roman" w:cs="Times New Roman"/>
          <w:sz w:val="24"/>
          <w:szCs w:val="24"/>
          <w:lang w:eastAsia="ru-RU"/>
        </w:rPr>
        <w:t xml:space="preserve"> ответственность в соответствии с законодательством Российской Федерации.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Уголовная ответственность за преступления коррупционной направленности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Уголовная ответственность за совершение коррупционных  преступлений  предусмотрена рядом статей Уголовного кодекса РФ, в том числе: коммерческий подкуп (статья 204), злоупотребление должностными полномочиями (статья 285), получение взятки (статья 290), дача взятки (статья 291), посредничество во взяточничестве (статья 291.1), мелкое взяточничество  (статья 291.2), служебный подлог (статья 292), мошенничество (статья 159), присвоение или растрата (статья 160), злоупотребление полномочиями (статья 201), нецелевое расходование  бюджетных</w:t>
      </w:r>
      <w:proofErr w:type="gramEnd"/>
      <w:r w:rsidRPr="005218B0">
        <w:rPr>
          <w:rFonts w:ascii="Times New Roman" w:eastAsia="Times New Roman" w:hAnsi="Times New Roman" w:cs="Times New Roman"/>
          <w:sz w:val="24"/>
          <w:szCs w:val="24"/>
          <w:lang w:eastAsia="ru-RU"/>
        </w:rPr>
        <w:t xml:space="preserve"> средств (статья 285.1).</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За преступления коррупционной направленности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Уголовным кодексом Российской Федерации предусмотрены</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следующие виды наказаний: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штраф;</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лишение права занимать определенные должности или заниматься определенной деятельностью;</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обязательные работы;</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исправительные работы;</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принудительные работы;</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lastRenderedPageBreak/>
        <w:t>ограничение свободы;</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Так, например,  Уголовным кодексом РФ за получение взятки  (статья 290  УК)  предусмотрено следующее наказание: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штраф в размере до 1 млн. рублей, или в размере заработной платы или иного дохода осужденного за период до 2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3 лет,</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либо исправительными работами на срок от 1 года до 2 лет с лишением права занимать определенные должности или заниматься определенной деятельностью на срок до 3 лет,</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либо лишением свободы на срок до 3 лет со штрафом в размере от десятикратной до двадцатикратной суммы взятки или без такового.</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Административная ответственность за коррупционные правонарушения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например, такие, как:</w:t>
      </w:r>
      <w:proofErr w:type="gramEnd"/>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18B0">
        <w:rPr>
          <w:rFonts w:ascii="Times New Roman" w:eastAsia="Times New Roman" w:hAnsi="Times New Roman" w:cs="Times New Roman"/>
          <w:sz w:val="24"/>
          <w:szCs w:val="24"/>
          <w:lang w:eastAsia="ru-RU"/>
        </w:rPr>
        <w:t>«Подкуп избирателей, участников референдума либо осуществление в период избирательной кампании, референдума благотворительной деятельности с нарушением законодательства о выборах и референдумах» (статья 5.16),  «Мелкое хищение» (статья 7.27), «Использование преимуществ должностного или служебного положения в период избирательной кампании, кампании референдума» (статья 5.45),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roofErr w:type="gramEnd"/>
      <w:r w:rsidRPr="005218B0">
        <w:rPr>
          <w:rFonts w:ascii="Times New Roman" w:eastAsia="Times New Roman" w:hAnsi="Times New Roman" w:cs="Times New Roman"/>
          <w:sz w:val="24"/>
          <w:szCs w:val="24"/>
          <w:lang w:eastAsia="ru-RU"/>
        </w:rPr>
        <w:t>» (статья 5.47), «Нарушение порядка размещения заказа на поставки товаров, выполнение работ, оказание услуг для нужд заказчиков» (статья 7.30), «Незаконное вознаграждение от имени юридического  лица» (статья 19.28).</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За совершение административного правонарушения коррупционной направленности могут  применяться следующие административные наказания: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административный штраф;</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административный арест;</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дисквалификация.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Гражданско-правовая ответственность за коррупционные правонарушения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Согласно ст. 1068 Гражданского кодекса РФ юридическое лицо возмещает вред, причиненный его работником при исполнении трудовых (служебных, должностных) обязанностей.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lastRenderedPageBreak/>
        <w:t>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(статья 1081 Гражданского кодекса РФ).</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Кроме того, статьей 575 Гражданского кодекса РФ не допускается дарение, за исключением обычных подарков, стоимость которых не превышает трех тысяч рублей, работникам образовательных организаций, организаций, оказывающих социальные услуги, и аналогичных организаций, гражданами, находящимися в них на содержании или воспитании, супругами и родственниками этих граждан.</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Статьей 576 Гражданского кодекса РФ установлено, что юридическое лицо, которому вещь принадлежит на праве хозяйственного ведения или оперативного управления, вправе подарить ее с согласия собственника. Это ограничение не распространяется на обычные подарки небольшой стоимости.</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b/>
          <w:bCs/>
          <w:sz w:val="24"/>
          <w:szCs w:val="24"/>
          <w:lang w:eastAsia="ru-RU"/>
        </w:rPr>
        <w:t>Дисциплинарная ответственность за коррупционные правонарушения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1) замечание;</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2) выговор;</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3) увольнение по соответствующим основаниям.</w:t>
      </w:r>
    </w:p>
    <w:p w:rsidR="005218B0" w:rsidRPr="005218B0" w:rsidRDefault="005218B0" w:rsidP="005218B0">
      <w:pPr>
        <w:spacing w:before="100" w:beforeAutospacing="1" w:after="100" w:afterAutospacing="1" w:line="240" w:lineRule="auto"/>
        <w:rPr>
          <w:rFonts w:ascii="Times New Roman" w:eastAsia="Times New Roman" w:hAnsi="Times New Roman" w:cs="Times New Roman"/>
          <w:sz w:val="24"/>
          <w:szCs w:val="24"/>
          <w:lang w:eastAsia="ru-RU"/>
        </w:rPr>
      </w:pPr>
      <w:r w:rsidRPr="005218B0">
        <w:rPr>
          <w:rFonts w:ascii="Times New Roman" w:eastAsia="Times New Roman" w:hAnsi="Times New Roman" w:cs="Times New Roman"/>
          <w:sz w:val="24"/>
          <w:szCs w:val="24"/>
          <w:lang w:eastAsia="ru-RU"/>
        </w:rPr>
        <w:t xml:space="preserve">Так, например, в соответствии с пунктом 7.1 части 1 статьи 81 Трудового кодекса Российской Федерации трудовой </w:t>
      </w:r>
      <w:proofErr w:type="gramStart"/>
      <w:r w:rsidRPr="005218B0">
        <w:rPr>
          <w:rFonts w:ascii="Times New Roman" w:eastAsia="Times New Roman" w:hAnsi="Times New Roman" w:cs="Times New Roman"/>
          <w:sz w:val="24"/>
          <w:szCs w:val="24"/>
          <w:lang w:eastAsia="ru-RU"/>
        </w:rPr>
        <w:t>договор</w:t>
      </w:r>
      <w:proofErr w:type="gramEnd"/>
      <w:r w:rsidRPr="005218B0">
        <w:rPr>
          <w:rFonts w:ascii="Times New Roman" w:eastAsia="Times New Roman" w:hAnsi="Times New Roman" w:cs="Times New Roman"/>
          <w:sz w:val="24"/>
          <w:szCs w:val="24"/>
          <w:lang w:eastAsia="ru-RU"/>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Pr="005218B0">
        <w:rPr>
          <w:rFonts w:ascii="Times New Roman" w:eastAsia="Times New Roman" w:hAnsi="Times New Roman" w:cs="Times New Roman"/>
          <w:sz w:val="24"/>
          <w:szCs w:val="24"/>
          <w:lang w:eastAsia="ru-RU"/>
        </w:rPr>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5218B0" w:rsidRPr="005218B0" w:rsidRDefault="00047F87" w:rsidP="005218B0">
      <w:pPr>
        <w:spacing w:after="0" w:line="240" w:lineRule="auto"/>
        <w:rPr>
          <w:rFonts w:ascii="Times New Roman" w:eastAsia="Times New Roman" w:hAnsi="Times New Roman" w:cs="Times New Roman"/>
          <w:sz w:val="24"/>
          <w:szCs w:val="24"/>
          <w:lang w:eastAsia="ru-RU"/>
        </w:rPr>
      </w:pPr>
      <w:r w:rsidRPr="00047F87">
        <w:rPr>
          <w:rFonts w:ascii="Times New Roman" w:eastAsia="Times New Roman" w:hAnsi="Times New Roman" w:cs="Times New Roman"/>
          <w:sz w:val="24"/>
          <w:szCs w:val="24"/>
          <w:lang w:eastAsia="ru-RU"/>
        </w:rPr>
        <w:pict>
          <v:rect id="_x0000_i1025" style="width:0;height:1.5pt" o:hralign="center" o:hrstd="t" o:hr="t" fillcolor="#a0a0a0" stroked="f"/>
        </w:pict>
      </w:r>
    </w:p>
    <w:p w:rsidR="00693D15" w:rsidRDefault="00693D15"/>
    <w:sectPr w:rsidR="00693D15" w:rsidSect="003E7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BE8"/>
    <w:multiLevelType w:val="multilevel"/>
    <w:tmpl w:val="B558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3E37EC"/>
    <w:multiLevelType w:val="multilevel"/>
    <w:tmpl w:val="510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F51DF0"/>
    <w:multiLevelType w:val="multilevel"/>
    <w:tmpl w:val="6A98E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A2E68"/>
    <w:multiLevelType w:val="multilevel"/>
    <w:tmpl w:val="FED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97C8C"/>
    <w:multiLevelType w:val="multilevel"/>
    <w:tmpl w:val="B548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46353E"/>
    <w:multiLevelType w:val="multilevel"/>
    <w:tmpl w:val="A20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886354"/>
    <w:multiLevelType w:val="multilevel"/>
    <w:tmpl w:val="B0B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CC2041"/>
    <w:multiLevelType w:val="multilevel"/>
    <w:tmpl w:val="1C4C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A5347"/>
    <w:multiLevelType w:val="multilevel"/>
    <w:tmpl w:val="34EA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E61F2"/>
    <w:multiLevelType w:val="multilevel"/>
    <w:tmpl w:val="A62A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EF0A6B"/>
    <w:multiLevelType w:val="multilevel"/>
    <w:tmpl w:val="A014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0F4F8B"/>
    <w:multiLevelType w:val="multilevel"/>
    <w:tmpl w:val="7662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037DA"/>
    <w:multiLevelType w:val="multilevel"/>
    <w:tmpl w:val="DB8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1E4CF8"/>
    <w:multiLevelType w:val="multilevel"/>
    <w:tmpl w:val="2BC20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255158"/>
    <w:multiLevelType w:val="multilevel"/>
    <w:tmpl w:val="AB28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E05FB6"/>
    <w:multiLevelType w:val="multilevel"/>
    <w:tmpl w:val="2F6E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020289"/>
    <w:multiLevelType w:val="multilevel"/>
    <w:tmpl w:val="FE140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26330"/>
    <w:multiLevelType w:val="multilevel"/>
    <w:tmpl w:val="E02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755260"/>
    <w:multiLevelType w:val="multilevel"/>
    <w:tmpl w:val="F55A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C21309"/>
    <w:multiLevelType w:val="multilevel"/>
    <w:tmpl w:val="DE4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95360"/>
    <w:multiLevelType w:val="multilevel"/>
    <w:tmpl w:val="AAD4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BA1981"/>
    <w:multiLevelType w:val="multilevel"/>
    <w:tmpl w:val="52E2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5B56D6"/>
    <w:multiLevelType w:val="multilevel"/>
    <w:tmpl w:val="4B3C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C24471"/>
    <w:multiLevelType w:val="multilevel"/>
    <w:tmpl w:val="DD2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DA79A6"/>
    <w:multiLevelType w:val="multilevel"/>
    <w:tmpl w:val="4482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2509E1"/>
    <w:multiLevelType w:val="multilevel"/>
    <w:tmpl w:val="729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454375"/>
    <w:multiLevelType w:val="multilevel"/>
    <w:tmpl w:val="4EC4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EF3934"/>
    <w:multiLevelType w:val="multilevel"/>
    <w:tmpl w:val="678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252C49"/>
    <w:multiLevelType w:val="multilevel"/>
    <w:tmpl w:val="413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0E50A51"/>
    <w:multiLevelType w:val="multilevel"/>
    <w:tmpl w:val="FE26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22429"/>
    <w:multiLevelType w:val="multilevel"/>
    <w:tmpl w:val="C5EA2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9007C3"/>
    <w:multiLevelType w:val="multilevel"/>
    <w:tmpl w:val="C7C21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817A91"/>
    <w:multiLevelType w:val="multilevel"/>
    <w:tmpl w:val="E41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5EB098B"/>
    <w:multiLevelType w:val="multilevel"/>
    <w:tmpl w:val="AB16D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8B4FF4"/>
    <w:multiLevelType w:val="multilevel"/>
    <w:tmpl w:val="1794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575CB0"/>
    <w:multiLevelType w:val="multilevel"/>
    <w:tmpl w:val="50CC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3F319F"/>
    <w:multiLevelType w:val="multilevel"/>
    <w:tmpl w:val="D18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3"/>
  </w:num>
  <w:num w:numId="3">
    <w:abstractNumId w:val="2"/>
  </w:num>
  <w:num w:numId="4">
    <w:abstractNumId w:val="30"/>
  </w:num>
  <w:num w:numId="5">
    <w:abstractNumId w:val="13"/>
  </w:num>
  <w:num w:numId="6">
    <w:abstractNumId w:val="16"/>
  </w:num>
  <w:num w:numId="7">
    <w:abstractNumId w:val="31"/>
  </w:num>
  <w:num w:numId="8">
    <w:abstractNumId w:val="3"/>
  </w:num>
  <w:num w:numId="9">
    <w:abstractNumId w:val="11"/>
  </w:num>
  <w:num w:numId="10">
    <w:abstractNumId w:val="29"/>
  </w:num>
  <w:num w:numId="11">
    <w:abstractNumId w:val="34"/>
  </w:num>
  <w:num w:numId="12">
    <w:abstractNumId w:val="19"/>
  </w:num>
  <w:num w:numId="13">
    <w:abstractNumId w:val="14"/>
  </w:num>
  <w:num w:numId="14">
    <w:abstractNumId w:val="0"/>
  </w:num>
  <w:num w:numId="15">
    <w:abstractNumId w:val="12"/>
  </w:num>
  <w:num w:numId="16">
    <w:abstractNumId w:val="32"/>
  </w:num>
  <w:num w:numId="17">
    <w:abstractNumId w:val="26"/>
  </w:num>
  <w:num w:numId="18">
    <w:abstractNumId w:val="36"/>
  </w:num>
  <w:num w:numId="19">
    <w:abstractNumId w:val="9"/>
  </w:num>
  <w:num w:numId="20">
    <w:abstractNumId w:val="25"/>
  </w:num>
  <w:num w:numId="21">
    <w:abstractNumId w:val="27"/>
  </w:num>
  <w:num w:numId="22">
    <w:abstractNumId w:val="18"/>
  </w:num>
  <w:num w:numId="23">
    <w:abstractNumId w:val="1"/>
  </w:num>
  <w:num w:numId="24">
    <w:abstractNumId w:val="15"/>
  </w:num>
  <w:num w:numId="25">
    <w:abstractNumId w:val="17"/>
  </w:num>
  <w:num w:numId="26">
    <w:abstractNumId w:val="22"/>
  </w:num>
  <w:num w:numId="27">
    <w:abstractNumId w:val="10"/>
  </w:num>
  <w:num w:numId="28">
    <w:abstractNumId w:val="5"/>
  </w:num>
  <w:num w:numId="29">
    <w:abstractNumId w:val="21"/>
  </w:num>
  <w:num w:numId="30">
    <w:abstractNumId w:val="23"/>
  </w:num>
  <w:num w:numId="31">
    <w:abstractNumId w:val="24"/>
  </w:num>
  <w:num w:numId="32">
    <w:abstractNumId w:val="6"/>
  </w:num>
  <w:num w:numId="33">
    <w:abstractNumId w:val="28"/>
  </w:num>
  <w:num w:numId="34">
    <w:abstractNumId w:val="7"/>
  </w:num>
  <w:num w:numId="35">
    <w:abstractNumId w:val="4"/>
  </w:num>
  <w:num w:numId="36">
    <w:abstractNumId w:val="20"/>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8B0"/>
    <w:rsid w:val="00047F87"/>
    <w:rsid w:val="000C5E67"/>
    <w:rsid w:val="00333449"/>
    <w:rsid w:val="003E74BD"/>
    <w:rsid w:val="005218B0"/>
    <w:rsid w:val="00693D15"/>
    <w:rsid w:val="007F24CB"/>
    <w:rsid w:val="00B67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3449"/>
    <w:rPr>
      <w:color w:val="0000FF"/>
      <w:u w:val="single"/>
    </w:rPr>
  </w:style>
  <w:style w:type="character" w:styleId="a4">
    <w:name w:val="Strong"/>
    <w:basedOn w:val="a0"/>
    <w:uiPriority w:val="22"/>
    <w:qFormat/>
    <w:rsid w:val="00333449"/>
    <w:rPr>
      <w:b/>
      <w:bCs/>
    </w:rPr>
  </w:style>
  <w:style w:type="paragraph" w:styleId="a5">
    <w:name w:val="No Spacing"/>
    <w:basedOn w:val="a"/>
    <w:uiPriority w:val="1"/>
    <w:qFormat/>
    <w:rsid w:val="00333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3334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34456">
      <w:bodyDiv w:val="1"/>
      <w:marLeft w:val="0"/>
      <w:marRight w:val="0"/>
      <w:marTop w:val="0"/>
      <w:marBottom w:val="0"/>
      <w:divBdr>
        <w:top w:val="none" w:sz="0" w:space="0" w:color="auto"/>
        <w:left w:val="none" w:sz="0" w:space="0" w:color="auto"/>
        <w:bottom w:val="none" w:sz="0" w:space="0" w:color="auto"/>
        <w:right w:val="none" w:sz="0" w:space="0" w:color="auto"/>
      </w:divBdr>
    </w:div>
    <w:div w:id="699664705">
      <w:bodyDiv w:val="1"/>
      <w:marLeft w:val="0"/>
      <w:marRight w:val="0"/>
      <w:marTop w:val="0"/>
      <w:marBottom w:val="0"/>
      <w:divBdr>
        <w:top w:val="none" w:sz="0" w:space="0" w:color="auto"/>
        <w:left w:val="none" w:sz="0" w:space="0" w:color="auto"/>
        <w:bottom w:val="none" w:sz="0" w:space="0" w:color="auto"/>
        <w:right w:val="none" w:sz="0" w:space="0" w:color="auto"/>
      </w:divBdr>
      <w:divsChild>
        <w:div w:id="1764108425">
          <w:marLeft w:val="0"/>
          <w:marRight w:val="0"/>
          <w:marTop w:val="0"/>
          <w:marBottom w:val="0"/>
          <w:divBdr>
            <w:top w:val="none" w:sz="0" w:space="0" w:color="auto"/>
            <w:left w:val="none" w:sz="0" w:space="0" w:color="auto"/>
            <w:bottom w:val="none" w:sz="0" w:space="0" w:color="auto"/>
            <w:right w:val="none" w:sz="0" w:space="0" w:color="auto"/>
          </w:divBdr>
          <w:divsChild>
            <w:div w:id="395930451">
              <w:marLeft w:val="0"/>
              <w:marRight w:val="0"/>
              <w:marTop w:val="0"/>
              <w:marBottom w:val="0"/>
              <w:divBdr>
                <w:top w:val="none" w:sz="0" w:space="0" w:color="auto"/>
                <w:left w:val="none" w:sz="0" w:space="0" w:color="auto"/>
                <w:bottom w:val="none" w:sz="0" w:space="0" w:color="auto"/>
                <w:right w:val="none" w:sz="0" w:space="0" w:color="auto"/>
              </w:divBdr>
            </w:div>
          </w:divsChild>
        </w:div>
        <w:div w:id="1351225106">
          <w:marLeft w:val="0"/>
          <w:marRight w:val="0"/>
          <w:marTop w:val="0"/>
          <w:marBottom w:val="0"/>
          <w:divBdr>
            <w:top w:val="none" w:sz="0" w:space="0" w:color="auto"/>
            <w:left w:val="none" w:sz="0" w:space="0" w:color="auto"/>
            <w:bottom w:val="none" w:sz="0" w:space="0" w:color="auto"/>
            <w:right w:val="none" w:sz="0" w:space="0" w:color="auto"/>
          </w:divBdr>
        </w:div>
      </w:divsChild>
    </w:div>
    <w:div w:id="1086422088">
      <w:bodyDiv w:val="1"/>
      <w:marLeft w:val="0"/>
      <w:marRight w:val="0"/>
      <w:marTop w:val="0"/>
      <w:marBottom w:val="0"/>
      <w:divBdr>
        <w:top w:val="none" w:sz="0" w:space="0" w:color="auto"/>
        <w:left w:val="none" w:sz="0" w:space="0" w:color="auto"/>
        <w:bottom w:val="none" w:sz="0" w:space="0" w:color="auto"/>
        <w:right w:val="none" w:sz="0" w:space="0" w:color="auto"/>
      </w:divBdr>
    </w:div>
    <w:div w:id="12298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129667&amp;intelsearch=557+18.05.2009%20" TargetMode="External"/><Relationship Id="rId18" Type="http://schemas.openxmlformats.org/officeDocument/2006/relationships/hyperlink" Target="http://pravo.gov.ru/proxy/ips/?docbody=&amp;nd=102137438&amp;intelsearch=460+13.04.2010" TargetMode="External"/><Relationship Id="rId26" Type="http://schemas.openxmlformats.org/officeDocument/2006/relationships/hyperlink" Target="http://pravo.gov.ru/proxy/ips/?docbody=&amp;nd=102164304&amp;intelsearch=309+02.04.2013" TargetMode="External"/><Relationship Id="rId39" Type="http://schemas.openxmlformats.org/officeDocument/2006/relationships/hyperlink" Target="http://pravo.gov.ru/proxy/ips/?docbody=&amp;nd=102375996&amp;intelsearch=364+15.07.2015" TargetMode="External"/><Relationship Id="rId21" Type="http://schemas.openxmlformats.org/officeDocument/2006/relationships/hyperlink" Target="http://pravo.gov.ru/proxy/ips/?docbody=&amp;nd=102140280&amp;intelsearch=925+21.07.2010" TargetMode="External"/><Relationship Id="rId34" Type="http://schemas.openxmlformats.org/officeDocument/2006/relationships/hyperlink" Target="http://pravo.gov.ru/proxy/ips/?docbody=&amp;nd=102353809&amp;intelsearch=453+23.06.2014" TargetMode="External"/><Relationship Id="rId42" Type="http://schemas.openxmlformats.org/officeDocument/2006/relationships/hyperlink" Target="http://pravo.gov.ru/proxy/ips/?docbody=&amp;nd=102384556&amp;intelsearch=650+%F3%EA%E0%E7+%EE%F2+22.12.2015" TargetMode="External"/><Relationship Id="rId47" Type="http://schemas.openxmlformats.org/officeDocument/2006/relationships/hyperlink" Target="http://pravo.gov.ru/proxy/ips/?docbody=&amp;nd=102163735&amp;intelsearch=207+13.03.2013" TargetMode="External"/><Relationship Id="rId50" Type="http://schemas.openxmlformats.org/officeDocument/2006/relationships/hyperlink" Target="http://pravo.gov.ru/proxy/ips/?docbody=&amp;nd=102166497&amp;intelsearch=568+05.07.2013" TargetMode="External"/><Relationship Id="rId55" Type="http://schemas.openxmlformats.org/officeDocument/2006/relationships/hyperlink" Target="http://pravo.gov.ru/proxy/ips/?docbody=&amp;nd=102366631&amp;intelsearch=29+21.01.2015" TargetMode="External"/><Relationship Id="rId7" Type="http://schemas.openxmlformats.org/officeDocument/2006/relationships/hyperlink" Target="http://pravo.gov.ru/proxy/ips/?docbody=&amp;nd=102364257&amp;intelsearch=431+22.12.2014" TargetMode="External"/><Relationship Id="rId2" Type="http://schemas.openxmlformats.org/officeDocument/2006/relationships/styles" Target="styles.xml"/><Relationship Id="rId16" Type="http://schemas.openxmlformats.org/officeDocument/2006/relationships/hyperlink" Target="http://pravo.gov.ru/proxy/ips/?docbody=&amp;nd=102132591&amp;intelsearch=1065+21.09.2009" TargetMode="External"/><Relationship Id="rId20" Type="http://schemas.openxmlformats.org/officeDocument/2006/relationships/hyperlink" Target="http://pravo.gov.ru/proxy/ips/?docbody=&amp;nd=102139510&amp;intelsearch=821+01.07.2010" TargetMode="External"/><Relationship Id="rId29" Type="http://schemas.openxmlformats.org/officeDocument/2006/relationships/hyperlink" Target="http://pravo.gov.ru/proxy/ips/?docbody=&amp;nd=102166580&amp;intelsearch=613+08.07.2013" TargetMode="External"/><Relationship Id="rId41" Type="http://schemas.openxmlformats.org/officeDocument/2006/relationships/hyperlink" Target="http://pravo.gov.ru/proxy/ips/?docbody=&amp;nd=102384556&amp;intelsearch=650+%F3%EA%E0%E7+%EE%F2+22.12.2015" TargetMode="External"/><Relationship Id="rId54" Type="http://schemas.openxmlformats.org/officeDocument/2006/relationships/hyperlink" Target="http://pravo.gov.ru/proxy/ips/?docbody=&amp;nd=102361334&amp;intelsearch=1164+06.11.2014"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pravo.gov.ru/proxy/ips/?docbody=&amp;nd=102131168&amp;intelsearch=172-%F4%E7%20" TargetMode="External"/><Relationship Id="rId11" Type="http://schemas.openxmlformats.org/officeDocument/2006/relationships/hyperlink" Target="http://pravo.gov.ru/proxy/ips/?docbody=&amp;nd=102077440&amp;intelsearch=885+12.08.2002%20" TargetMode="External"/><Relationship Id="rId24" Type="http://schemas.openxmlformats.org/officeDocument/2006/relationships/hyperlink" Target="http://pravo.gov.ru/proxy/ips/?docbody=&amp;nd=102154482&amp;intelsearch=297+13.03.2012" TargetMode="External"/><Relationship Id="rId32" Type="http://schemas.openxmlformats.org/officeDocument/2006/relationships/hyperlink" Target="http://pravo.gov.ru/proxy/ips/?docbody=&amp;nd=102348935&amp;intelsearch=226+11.04.2014" TargetMode="External"/><Relationship Id="rId37" Type="http://schemas.openxmlformats.org/officeDocument/2006/relationships/hyperlink" Target="http://pravo.gov.ru/proxy/ips/?docbody=&amp;nd=102368620&amp;intelsearch=120+08.03.2015" TargetMode="External"/><Relationship Id="rId40" Type="http://schemas.openxmlformats.org/officeDocument/2006/relationships/hyperlink" Target="http://pravo.gov.ru/proxy/ips/?docbody=&amp;nd=102375996&amp;intelsearch=364+15.07.2015" TargetMode="External"/><Relationship Id="rId45" Type="http://schemas.openxmlformats.org/officeDocument/2006/relationships/hyperlink" Target="http://pravo.gov.ru/proxy/ips/?docbody=&amp;nd=102474013" TargetMode="External"/><Relationship Id="rId53" Type="http://schemas.openxmlformats.org/officeDocument/2006/relationships/hyperlink" Target="http://pravo.gov.ru/proxy/ips/?docbody=&amp;nd=102361334&amp;intelsearch=1164+06.11.2014" TargetMode="External"/><Relationship Id="rId58" Type="http://schemas.openxmlformats.org/officeDocument/2006/relationships/hyperlink" Target="http://pravo.gov.ru/proxy/ips/?docbody=&amp;nd=102463022" TargetMode="External"/><Relationship Id="rId5" Type="http://schemas.openxmlformats.org/officeDocument/2006/relationships/hyperlink" Target="http://www.mo-kirov.ru/antikorrupcia/npa/273-%D0%A4%D0%97.docx" TargetMode="External"/><Relationship Id="rId15" Type="http://schemas.openxmlformats.org/officeDocument/2006/relationships/hyperlink" Target="http://pravo.gov.ru/proxy/ips/?docbody=&amp;nd=102132591&amp;intelsearch=1065+21.09.2009" TargetMode="External"/><Relationship Id="rId23" Type="http://schemas.openxmlformats.org/officeDocument/2006/relationships/hyperlink" Target="http://pravo.gov.ru/proxy/ips/?docbody=&amp;nd=102154482&amp;intelsearch=297+13.03.2012" TargetMode="External"/><Relationship Id="rId28" Type="http://schemas.openxmlformats.org/officeDocument/2006/relationships/hyperlink" Target="http://pravo.gov.ru/proxy/ips/?docbody=&amp;nd=102164305&amp;intelsearch=310+02.04.2013" TargetMode="External"/><Relationship Id="rId36" Type="http://schemas.openxmlformats.org/officeDocument/2006/relationships/hyperlink" Target="http://pravo.gov.ru/proxy/ips/?docbody=&amp;nd=102353813&amp;intelsearch=460+23.06.2014" TargetMode="External"/><Relationship Id="rId49" Type="http://schemas.openxmlformats.org/officeDocument/2006/relationships/hyperlink" Target="http://pravo.gov.ru/proxy/ips/?docbody=&amp;nd=102163736&amp;intelsearch=208+13.03.2013" TargetMode="External"/><Relationship Id="rId57" Type="http://schemas.openxmlformats.org/officeDocument/2006/relationships/hyperlink" Target="http://pravo.gov.ru/proxy/ips/?docbody=&amp;nd=102379926&amp;intelsearch=1088+%EE%F2+12.10.2015" TargetMode="External"/><Relationship Id="rId61" Type="http://schemas.openxmlformats.org/officeDocument/2006/relationships/theme" Target="theme/theme1.xml"/><Relationship Id="rId10" Type="http://schemas.openxmlformats.org/officeDocument/2006/relationships/hyperlink" Target="http://pravo.gov.ru/proxy/ips/?docbody=&amp;nd=102077440&amp;intelsearch=885+12.08.2002%20" TargetMode="External"/><Relationship Id="rId19" Type="http://schemas.openxmlformats.org/officeDocument/2006/relationships/hyperlink" Target="http://pravo.gov.ru/proxy/ips/?docbody=&amp;nd=102139510&amp;intelsearch=821+01.07.2010" TargetMode="External"/><Relationship Id="rId31" Type="http://schemas.openxmlformats.org/officeDocument/2006/relationships/hyperlink" Target="http://pravo.gov.ru/proxy/ips/?docbody=&amp;nd=102348935&amp;intelsearch=226+11.04.2014" TargetMode="External"/><Relationship Id="rId44" Type="http://schemas.openxmlformats.org/officeDocument/2006/relationships/hyperlink" Target="http://pravo.gov.ru/proxy/ips/?docbody=&amp;nd=102393795&amp;intelsearch=%F3%EA%E0%E7+147" TargetMode="External"/><Relationship Id="rId52" Type="http://schemas.openxmlformats.org/officeDocument/2006/relationships/hyperlink" Target="http://pravo.gov.ru/proxy/ips/?docbody=&amp;nd=102170581&amp;intelsearch=10+09.01.201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kirov.ru/antikorrupcia/npa/%D0%A3%D0%BA%D0%B0%D0%B7%20226.docx" TargetMode="External"/><Relationship Id="rId14" Type="http://schemas.openxmlformats.org/officeDocument/2006/relationships/hyperlink" Target="http://pravo.gov.ru/proxy/ips/?docbody=&amp;nd=102129669&amp;intelsearch=559+18.05.2009%20" TargetMode="External"/><Relationship Id="rId22" Type="http://schemas.openxmlformats.org/officeDocument/2006/relationships/hyperlink" Target="http://pravo.gov.ru/proxy/ips/?docbody=&amp;nd=102140280&amp;intelsearch=925+21.07.2010" TargetMode="External"/><Relationship Id="rId27" Type="http://schemas.openxmlformats.org/officeDocument/2006/relationships/hyperlink" Target="http://pravo.gov.ru/proxy/ips/?docbody=&amp;nd=102164305&amp;intelsearch=310+02.04.2013" TargetMode="External"/><Relationship Id="rId30" Type="http://schemas.openxmlformats.org/officeDocument/2006/relationships/hyperlink" Target="http://pravo.gov.ru/proxy/ips/?docbody=&amp;nd=102166580&amp;intelsearch=613+08.07.2013" TargetMode="External"/><Relationship Id="rId35" Type="http://schemas.openxmlformats.org/officeDocument/2006/relationships/hyperlink" Target="http://pravo.gov.ru/proxy/ips/?docbody=&amp;nd=102353813&amp;intelsearch=460+23.06.2014" TargetMode="External"/><Relationship Id="rId43" Type="http://schemas.openxmlformats.org/officeDocument/2006/relationships/hyperlink" Target="http://pravo.gov.ru/proxy/ips/?docbody=&amp;nd=102393795&amp;intelsearch=%F3%EA%E0%E7+147" TargetMode="External"/><Relationship Id="rId48" Type="http://schemas.openxmlformats.org/officeDocument/2006/relationships/hyperlink" Target="http://pravo.gov.ru/proxy/ips/?docbody=&amp;nd=102163736&amp;intelsearch=208+13.03.2013" TargetMode="External"/><Relationship Id="rId56" Type="http://schemas.openxmlformats.org/officeDocument/2006/relationships/hyperlink" Target="http://pravo.gov.ru/proxy/ips/?docbody=&amp;nd=102379926&amp;intelsearch=1088+%EE%F2+12.10.2015" TargetMode="External"/><Relationship Id="rId8" Type="http://schemas.openxmlformats.org/officeDocument/2006/relationships/hyperlink" Target="http://pravo.gov.ru/proxy/ips/?docbody=&amp;nd=102429553&amp;intelsearch=64-%D4%C7%20" TargetMode="External"/><Relationship Id="rId51" Type="http://schemas.openxmlformats.org/officeDocument/2006/relationships/hyperlink" Target="http://pravo.gov.ru/proxy/ips/?docbody=&amp;nd=102170581&amp;intelsearch=10+09.01.2014" TargetMode="External"/><Relationship Id="rId3" Type="http://schemas.openxmlformats.org/officeDocument/2006/relationships/settings" Target="settings.xml"/><Relationship Id="rId12" Type="http://schemas.openxmlformats.org/officeDocument/2006/relationships/hyperlink" Target="http://pravo.gov.ru/proxy/ips/?docbody=&amp;nd=102122053&amp;intelsearch=815+19.05.2008%20" TargetMode="External"/><Relationship Id="rId17" Type="http://schemas.openxmlformats.org/officeDocument/2006/relationships/hyperlink" Target="http://pravo.gov.ru/proxy/ips/?docbody=&amp;nd=102137438&amp;intelsearch=460+13.04.2010" TargetMode="External"/><Relationship Id="rId25" Type="http://schemas.openxmlformats.org/officeDocument/2006/relationships/hyperlink" Target="http://pravo.gov.ru/proxy/ips/?docbody=&amp;nd=102164304&amp;intelsearch=309+02.04.2013" TargetMode="External"/><Relationship Id="rId33" Type="http://schemas.openxmlformats.org/officeDocument/2006/relationships/hyperlink" Target="http://pravo.gov.ru/proxy/ips/?docbody=&amp;nd=102353809&amp;intelsearch=453+23.06.2014" TargetMode="External"/><Relationship Id="rId38" Type="http://schemas.openxmlformats.org/officeDocument/2006/relationships/hyperlink" Target="http://pravo.gov.ru/proxy/ips/?docbody=&amp;nd=102368620&amp;intelsearch=120+08.03.2015" TargetMode="External"/><Relationship Id="rId46" Type="http://schemas.openxmlformats.org/officeDocument/2006/relationships/hyperlink" Target="http://pravo.gov.ru/proxy/ips/?docbody=&amp;nd=102474013" TargetMode="External"/><Relationship Id="rId59" Type="http://schemas.openxmlformats.org/officeDocument/2006/relationships/hyperlink" Target="http://pravo.gov.ru/proxy/ips/?docbody=&amp;nd=102463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7337</Words>
  <Characters>41823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Света</cp:lastModifiedBy>
  <cp:revision>5</cp:revision>
  <dcterms:created xsi:type="dcterms:W3CDTF">2017-12-01T05:50:00Z</dcterms:created>
  <dcterms:modified xsi:type="dcterms:W3CDTF">2020-06-09T10:03:00Z</dcterms:modified>
</cp:coreProperties>
</file>